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964"/>
      </w:tblGrid>
      <w:tr w:rsidR="008D258D" w:rsidRPr="00DC3B86" w14:paraId="5712B348" w14:textId="77777777" w:rsidTr="00CA61AA">
        <w:trPr>
          <w:trHeight w:val="850"/>
        </w:trPr>
        <w:tc>
          <w:tcPr>
            <w:tcW w:w="5664" w:type="dxa"/>
          </w:tcPr>
          <w:p w14:paraId="3F9ED6CE" w14:textId="7F8999AD" w:rsidR="008D258D" w:rsidRPr="00DC3B86" w:rsidRDefault="008D258D" w:rsidP="00AF7DFB">
            <w:pPr>
              <w:spacing w:before="120" w:after="60" w:line="360" w:lineRule="auto"/>
              <w:jc w:val="both"/>
              <w:rPr>
                <w:rFonts w:ascii="Arial Nova Light" w:hAnsi="Arial Nova Light" w:cs="Times New Roman"/>
                <w:b/>
                <w:color w:val="1F3864" w:themeColor="accent5" w:themeShade="80"/>
                <w:sz w:val="22"/>
              </w:rPr>
            </w:pPr>
          </w:p>
        </w:tc>
        <w:tc>
          <w:tcPr>
            <w:tcW w:w="3964" w:type="dxa"/>
            <w:vAlign w:val="bottom"/>
          </w:tcPr>
          <w:p w14:paraId="4BA3697D" w14:textId="7934DE74" w:rsidR="008D258D" w:rsidRPr="00DC3B86" w:rsidRDefault="002502CE" w:rsidP="00AF7DFB">
            <w:pPr>
              <w:spacing w:before="120" w:after="60" w:line="360" w:lineRule="auto"/>
              <w:jc w:val="right"/>
              <w:rPr>
                <w:sz w:val="22"/>
                <w:lang w:eastAsia="tr-TR"/>
              </w:rPr>
            </w:pPr>
            <w:r w:rsidRPr="00DC3B86">
              <w:rPr>
                <w:rFonts w:ascii="Arial Nova Light" w:hAnsi="Arial Nova Light" w:cs="Times New Roman"/>
                <w:b/>
                <w:color w:val="1F3864" w:themeColor="accent5" w:themeShade="80"/>
                <w:sz w:val="22"/>
              </w:rPr>
              <w:t>2</w:t>
            </w:r>
            <w:r w:rsidR="005E27FF">
              <w:rPr>
                <w:rFonts w:ascii="Arial Nova Light" w:hAnsi="Arial Nova Light" w:cs="Times New Roman"/>
                <w:b/>
                <w:color w:val="1F3864" w:themeColor="accent5" w:themeShade="80"/>
                <w:sz w:val="22"/>
              </w:rPr>
              <w:t>6</w:t>
            </w:r>
            <w:r w:rsidR="008D2D6E" w:rsidRPr="00DC3B86">
              <w:rPr>
                <w:rFonts w:ascii="Arial Nova Light" w:hAnsi="Arial Nova Light" w:cs="Times New Roman"/>
                <w:b/>
                <w:color w:val="1F3864" w:themeColor="accent5" w:themeShade="80"/>
                <w:sz w:val="22"/>
              </w:rPr>
              <w:t xml:space="preserve"> </w:t>
            </w:r>
            <w:r w:rsidRPr="00DC3B86">
              <w:rPr>
                <w:rFonts w:ascii="Arial Nova Light" w:hAnsi="Arial Nova Light" w:cs="Times New Roman"/>
                <w:b/>
                <w:color w:val="1F3864" w:themeColor="accent5" w:themeShade="80"/>
                <w:sz w:val="22"/>
              </w:rPr>
              <w:t>Eylül</w:t>
            </w:r>
            <w:r w:rsidR="004C0D1F" w:rsidRPr="00DC3B86">
              <w:rPr>
                <w:rFonts w:ascii="Arial Nova Light" w:hAnsi="Arial Nova Light" w:cs="Times New Roman"/>
                <w:b/>
                <w:color w:val="1F3864" w:themeColor="accent5" w:themeShade="80"/>
                <w:sz w:val="22"/>
              </w:rPr>
              <w:t xml:space="preserve"> 2024</w:t>
            </w:r>
          </w:p>
        </w:tc>
      </w:tr>
    </w:tbl>
    <w:p w14:paraId="0374A6F4" w14:textId="77777777" w:rsidR="008052E3" w:rsidRPr="00DC3B86" w:rsidRDefault="00EF6D6C" w:rsidP="00AF7DFB">
      <w:pPr>
        <w:spacing w:after="120" w:line="360" w:lineRule="auto"/>
        <w:jc w:val="center"/>
        <w:rPr>
          <w:rFonts w:ascii="Arial Nova Light" w:hAnsi="Arial Nova Light" w:cs="Times New Roman"/>
          <w:b/>
          <w:i/>
          <w:iCs/>
          <w:sz w:val="22"/>
        </w:rPr>
      </w:pPr>
      <w:r w:rsidRPr="00DC3B86">
        <w:rPr>
          <w:rFonts w:ascii="Arial Nova Light" w:hAnsi="Arial Nova Light"/>
          <w:sz w:val="22"/>
          <w:lang w:eastAsia="tr-TR"/>
        </w:rPr>
        <w:drawing>
          <wp:inline distT="0" distB="0" distL="0" distR="0" wp14:anchorId="6A1E49D3" wp14:editId="55D0DC58">
            <wp:extent cx="6023943" cy="1580515"/>
            <wp:effectExtent l="0" t="0" r="0" b="63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3111" cy="1585544"/>
                    </a:xfrm>
                    <a:prstGeom prst="rect">
                      <a:avLst/>
                    </a:prstGeom>
                  </pic:spPr>
                </pic:pic>
              </a:graphicData>
            </a:graphic>
          </wp:inline>
        </w:drawing>
      </w:r>
    </w:p>
    <w:p w14:paraId="33403E07" w14:textId="11EC8A17" w:rsidR="00A712FC" w:rsidRDefault="004C0D1F" w:rsidP="00AF7DFB">
      <w:pPr>
        <w:spacing w:before="280" w:after="280" w:line="360" w:lineRule="auto"/>
        <w:jc w:val="both"/>
        <w:rPr>
          <w:rFonts w:ascii="Arial Nova Light" w:hAnsi="Arial Nova Light" w:cs="Times New Roman"/>
          <w:b/>
          <w:color w:val="C00000"/>
          <w:sz w:val="22"/>
        </w:rPr>
      </w:pPr>
      <w:r w:rsidRPr="00DC3B86">
        <w:rPr>
          <w:rFonts w:ascii="Arial Nova Light" w:hAnsi="Arial Nova Light" w:cs="Times New Roman"/>
          <w:b/>
          <w:color w:val="C00000"/>
          <w:sz w:val="22"/>
        </w:rPr>
        <w:t xml:space="preserve">SERMAYE PİYASASI KURULU </w:t>
      </w:r>
      <w:r w:rsidR="0044454A" w:rsidRPr="00DC3B86">
        <w:rPr>
          <w:rFonts w:ascii="Arial Nova Light" w:hAnsi="Arial Nova Light" w:cs="Times New Roman"/>
          <w:b/>
          <w:color w:val="C00000"/>
          <w:sz w:val="22"/>
        </w:rPr>
        <w:t xml:space="preserve">TARAFINDAN </w:t>
      </w:r>
      <w:r w:rsidR="005E27FF">
        <w:rPr>
          <w:rFonts w:ascii="Arial Nova Light" w:hAnsi="Arial Nova Light" w:cs="Times New Roman"/>
          <w:b/>
          <w:color w:val="C00000"/>
          <w:sz w:val="22"/>
        </w:rPr>
        <w:t>KRİPTO VARLIK İŞLEMLERİNİN GERÇEKLEŞTİRİLECEĞİ KANALLARA VE KRİPTO HİZMET SAĞLAYICILARIN REKLAM USULLERİNE İLİŞKİN DÜZENLEMELER GETİRİLDİ.</w:t>
      </w:r>
    </w:p>
    <w:p w14:paraId="4D965529" w14:textId="0E68907B" w:rsidR="005E27FF" w:rsidRDefault="005E27FF" w:rsidP="005E27FF">
      <w:pPr>
        <w:spacing w:before="120" w:after="120" w:line="360" w:lineRule="auto"/>
        <w:jc w:val="both"/>
        <w:rPr>
          <w:rFonts w:ascii="Arial Nova Light" w:hAnsi="Arial Nova Light" w:cs="Arial"/>
          <w:bCs/>
          <w:iCs/>
          <w:sz w:val="22"/>
        </w:rPr>
      </w:pPr>
      <w:r w:rsidRPr="00DC3B86">
        <w:rPr>
          <w:rFonts w:ascii="Arial Nova Light" w:hAnsi="Arial Nova Light" w:cs="Arial"/>
          <w:bCs/>
          <w:iCs/>
          <w:sz w:val="22"/>
        </w:rPr>
        <w:t xml:space="preserve">19 Eylül 2024 tarihli ve 2024/48 sayılı </w:t>
      </w:r>
      <w:r>
        <w:rPr>
          <w:rFonts w:ascii="Arial Nova Light" w:hAnsi="Arial Nova Light" w:cs="Arial"/>
          <w:bCs/>
          <w:iCs/>
          <w:sz w:val="22"/>
        </w:rPr>
        <w:t xml:space="preserve">Sermaye Piyasası </w:t>
      </w:r>
      <w:r w:rsidRPr="00DC3B86">
        <w:rPr>
          <w:rFonts w:ascii="Arial Nova Light" w:hAnsi="Arial Nova Light" w:cs="Arial"/>
          <w:bCs/>
          <w:iCs/>
          <w:sz w:val="22"/>
        </w:rPr>
        <w:t>Kurul</w:t>
      </w:r>
      <w:r>
        <w:rPr>
          <w:rFonts w:ascii="Arial Nova Light" w:hAnsi="Arial Nova Light" w:cs="Arial"/>
          <w:bCs/>
          <w:iCs/>
          <w:sz w:val="22"/>
        </w:rPr>
        <w:t>u (“</w:t>
      </w:r>
      <w:r w:rsidRPr="00DC3B86">
        <w:rPr>
          <w:rFonts w:ascii="Arial Nova Light" w:hAnsi="Arial Nova Light" w:cs="Arial"/>
          <w:b/>
          <w:iCs/>
          <w:sz w:val="22"/>
        </w:rPr>
        <w:t>Kurul</w:t>
      </w:r>
      <w:r>
        <w:rPr>
          <w:rFonts w:ascii="Arial Nova Light" w:hAnsi="Arial Nova Light" w:cs="Arial"/>
          <w:bCs/>
          <w:iCs/>
          <w:sz w:val="22"/>
        </w:rPr>
        <w:t>”)</w:t>
      </w:r>
      <w:r w:rsidRPr="00DC3B86">
        <w:rPr>
          <w:rFonts w:ascii="Arial Nova Light" w:hAnsi="Arial Nova Light" w:cs="Arial"/>
          <w:bCs/>
          <w:iCs/>
          <w:sz w:val="22"/>
        </w:rPr>
        <w:t xml:space="preserve"> bülteninde yayımlanan i-SPK 35.B.1 (19 Eylül 2024 tarih ve 1484 s.k.) sayılı ilke kararı (“</w:t>
      </w:r>
      <w:r w:rsidRPr="00DC3B86">
        <w:rPr>
          <w:rFonts w:ascii="Arial Nova Light" w:hAnsi="Arial Nova Light" w:cs="Arial"/>
          <w:b/>
          <w:iCs/>
          <w:sz w:val="22"/>
        </w:rPr>
        <w:t>Karar</w:t>
      </w:r>
      <w:r w:rsidRPr="00DC3B86">
        <w:rPr>
          <w:rFonts w:ascii="Arial Nova Light" w:hAnsi="Arial Nova Light" w:cs="Arial"/>
          <w:bCs/>
          <w:iCs/>
          <w:sz w:val="22"/>
        </w:rPr>
        <w:t xml:space="preserve">”) ile </w:t>
      </w:r>
      <w:r>
        <w:rPr>
          <w:rFonts w:ascii="Arial Nova Light" w:hAnsi="Arial Nova Light" w:cs="Arial"/>
          <w:bCs/>
          <w:iCs/>
          <w:sz w:val="22"/>
        </w:rPr>
        <w:t xml:space="preserve">kripto varlıklara ilişkin </w:t>
      </w:r>
      <w:r w:rsidRPr="00DC3B86">
        <w:rPr>
          <w:rFonts w:ascii="Arial Nova Light" w:hAnsi="Arial Nova Light" w:cs="Arial"/>
          <w:bCs/>
          <w:iCs/>
          <w:sz w:val="22"/>
        </w:rPr>
        <w:t>çeşitli konularda esaslar belirlenmiş ve yenilikler getirilmiştir.</w:t>
      </w:r>
      <w:r>
        <w:rPr>
          <w:rFonts w:ascii="Arial Nova Light" w:hAnsi="Arial Nova Light" w:cs="Arial"/>
          <w:bCs/>
          <w:iCs/>
          <w:sz w:val="22"/>
        </w:rPr>
        <w:t xml:space="preserve"> </w:t>
      </w:r>
    </w:p>
    <w:p w14:paraId="0A09FE41" w14:textId="7F7E9B07" w:rsidR="001E6716" w:rsidRPr="00DC3B86" w:rsidRDefault="001E6716"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I. YÖNETİCİ ÖZETİ</w:t>
      </w:r>
    </w:p>
    <w:p w14:paraId="46434849" w14:textId="07FEE443" w:rsidR="00EC4143" w:rsidRPr="00DC3B86" w:rsidRDefault="00EC4143" w:rsidP="00EC4143">
      <w:pPr>
        <w:spacing w:before="120" w:after="120" w:line="360" w:lineRule="auto"/>
        <w:jc w:val="both"/>
        <w:rPr>
          <w:rFonts w:ascii="Arial Nova Light" w:hAnsi="Arial Nova Light" w:cs="Arial"/>
          <w:bCs/>
          <w:iCs/>
          <w:sz w:val="22"/>
        </w:rPr>
      </w:pPr>
      <w:r w:rsidRPr="00DC3B86">
        <w:rPr>
          <w:rFonts w:ascii="Arial Nova Light" w:hAnsi="Arial Nova Light" w:cs="Arial"/>
          <w:bCs/>
          <w:iCs/>
          <w:sz w:val="22"/>
        </w:rPr>
        <w:t>Karar ile getirilen değişiklikler aşağıdaki şekilde özetlenebilecektir:</w:t>
      </w:r>
    </w:p>
    <w:p w14:paraId="0BEDFD15" w14:textId="15427BE3" w:rsidR="00A4459B" w:rsidRPr="00DC3B86" w:rsidRDefault="005E27FF" w:rsidP="00EC4143">
      <w:pPr>
        <w:pStyle w:val="ListeParagraf"/>
        <w:numPr>
          <w:ilvl w:val="0"/>
          <w:numId w:val="43"/>
        </w:numPr>
        <w:spacing w:before="120" w:after="120" w:line="360" w:lineRule="auto"/>
        <w:jc w:val="both"/>
        <w:rPr>
          <w:rFonts w:ascii="Arial Nova Light" w:hAnsi="Arial Nova Light" w:cs="Arial"/>
          <w:bCs/>
          <w:iCs/>
        </w:rPr>
      </w:pPr>
      <w:r w:rsidRPr="00062339">
        <w:rPr>
          <w:rFonts w:ascii="Arial Nova Light" w:hAnsi="Arial Nova Light" w:cs="Arial"/>
          <w:b/>
          <w:iCs/>
        </w:rPr>
        <w:t>M</w:t>
      </w:r>
      <w:r w:rsidR="000F767C" w:rsidRPr="00062339">
        <w:rPr>
          <w:rFonts w:ascii="Arial Nova Light" w:hAnsi="Arial Nova Light" w:cs="Arial"/>
          <w:b/>
          <w:iCs/>
        </w:rPr>
        <w:t>üşterilerin nakit transferleri</w:t>
      </w:r>
      <w:r w:rsidR="000F767C" w:rsidRPr="00062339">
        <w:rPr>
          <w:rFonts w:ascii="Arial Nova Light" w:hAnsi="Arial Nova Light" w:cs="Arial"/>
          <w:iCs/>
        </w:rPr>
        <w:t>, yalnızca bankalar ve diğer yetkili kuruluşlar aracılılığıyla yapılabilecektir.</w:t>
      </w:r>
    </w:p>
    <w:p w14:paraId="6CB09AB4" w14:textId="624DDC28" w:rsidR="000F767C" w:rsidRPr="00DC3B86" w:rsidRDefault="000F767C" w:rsidP="000F767C">
      <w:pPr>
        <w:pStyle w:val="ListeParagraf"/>
        <w:numPr>
          <w:ilvl w:val="0"/>
          <w:numId w:val="43"/>
        </w:numPr>
        <w:spacing w:before="120" w:after="120" w:line="360" w:lineRule="auto"/>
        <w:jc w:val="both"/>
        <w:rPr>
          <w:rFonts w:ascii="Arial Nova Light" w:hAnsi="Arial Nova Light" w:cs="Arial"/>
          <w:bCs/>
          <w:iCs/>
        </w:rPr>
      </w:pPr>
      <w:r w:rsidRPr="00062339">
        <w:rPr>
          <w:rFonts w:ascii="Arial Nova Light" w:hAnsi="Arial Nova Light" w:cs="Arial"/>
          <w:b/>
          <w:iCs/>
        </w:rPr>
        <w:t>Müşterilerin emirleri</w:t>
      </w:r>
      <w:r w:rsidRPr="00DC3B86">
        <w:rPr>
          <w:rFonts w:ascii="Arial Nova Light" w:hAnsi="Arial Nova Light" w:cs="Arial"/>
          <w:bCs/>
          <w:iCs/>
        </w:rPr>
        <w:t xml:space="preserve"> ancak ilgili platformlarca Kurul’a bildirilen internet sitesi, mobil uygulama veya kayıtlı telefonlar üzerinden alınabilecektir.</w:t>
      </w:r>
    </w:p>
    <w:p w14:paraId="576CBEBC" w14:textId="2002C876" w:rsidR="000F767C" w:rsidRPr="00DC3B86" w:rsidRDefault="00EC4143" w:rsidP="000F767C">
      <w:pPr>
        <w:pStyle w:val="ListeParagraf"/>
        <w:numPr>
          <w:ilvl w:val="0"/>
          <w:numId w:val="43"/>
        </w:numPr>
        <w:spacing w:before="120" w:after="120" w:line="360" w:lineRule="auto"/>
        <w:jc w:val="both"/>
        <w:rPr>
          <w:rFonts w:ascii="Arial Nova Light" w:hAnsi="Arial Nova Light" w:cs="Arial"/>
          <w:bCs/>
          <w:iCs/>
        </w:rPr>
      </w:pPr>
      <w:r w:rsidRPr="00DC3B86">
        <w:rPr>
          <w:rFonts w:ascii="Arial Nova Light" w:hAnsi="Arial Nova Light" w:cs="Arial"/>
          <w:bCs/>
          <w:iCs/>
        </w:rPr>
        <w:t xml:space="preserve">Kripto varlık platformlarının yapacağı </w:t>
      </w:r>
      <w:r w:rsidRPr="00062339">
        <w:rPr>
          <w:rFonts w:ascii="Arial Nova Light" w:hAnsi="Arial Nova Light" w:cs="Arial"/>
          <w:b/>
          <w:iCs/>
        </w:rPr>
        <w:t>reklam, duyuru ve promosyon kampanyalarına</w:t>
      </w:r>
      <w:r w:rsidRPr="00DC3B86">
        <w:rPr>
          <w:rFonts w:ascii="Arial Nova Light" w:hAnsi="Arial Nova Light" w:cs="Arial"/>
          <w:bCs/>
          <w:iCs/>
        </w:rPr>
        <w:t xml:space="preserve"> ilişkin kıstaslar getiril</w:t>
      </w:r>
      <w:r w:rsidR="005E27FF">
        <w:rPr>
          <w:rFonts w:ascii="Arial Nova Light" w:hAnsi="Arial Nova Light" w:cs="Arial"/>
          <w:bCs/>
          <w:iCs/>
        </w:rPr>
        <w:t>miştir.</w:t>
      </w:r>
    </w:p>
    <w:p w14:paraId="5C34FA4E" w14:textId="744CEC3D" w:rsidR="00EC4143" w:rsidRPr="00DC3B86" w:rsidRDefault="00EC4143" w:rsidP="000F767C">
      <w:pPr>
        <w:pStyle w:val="ListeParagraf"/>
        <w:numPr>
          <w:ilvl w:val="0"/>
          <w:numId w:val="43"/>
        </w:numPr>
        <w:spacing w:before="120" w:after="120" w:line="360" w:lineRule="auto"/>
        <w:jc w:val="both"/>
        <w:rPr>
          <w:rFonts w:ascii="Arial Nova Light" w:hAnsi="Arial Nova Light" w:cs="Arial"/>
          <w:bCs/>
          <w:iCs/>
        </w:rPr>
      </w:pPr>
      <w:r w:rsidRPr="00DC3B86">
        <w:rPr>
          <w:rFonts w:ascii="Arial Nova Light" w:hAnsi="Arial Nova Light" w:cs="Arial"/>
          <w:bCs/>
          <w:iCs/>
        </w:rPr>
        <w:t xml:space="preserve">Platformların veri transferi yapılmasını teminen Merkezi Kayıt Kuruluşu’na </w:t>
      </w:r>
      <w:r w:rsidRPr="00062339">
        <w:rPr>
          <w:rFonts w:ascii="Arial Nova Light" w:hAnsi="Arial Nova Light" w:cs="Arial"/>
          <w:b/>
          <w:iCs/>
        </w:rPr>
        <w:t>sistem entegrasyonu</w:t>
      </w:r>
      <w:r w:rsidRPr="00DC3B86">
        <w:rPr>
          <w:rFonts w:ascii="Arial Nova Light" w:hAnsi="Arial Nova Light" w:cs="Arial"/>
          <w:bCs/>
          <w:iCs/>
        </w:rPr>
        <w:t xml:space="preserve"> yapma zorunluluğu getirilmiştir.</w:t>
      </w:r>
    </w:p>
    <w:p w14:paraId="6A390BD4" w14:textId="79563F18" w:rsidR="00EC4143" w:rsidRDefault="00EC4143" w:rsidP="000F767C">
      <w:pPr>
        <w:pStyle w:val="ListeParagraf"/>
        <w:numPr>
          <w:ilvl w:val="0"/>
          <w:numId w:val="43"/>
        </w:numPr>
        <w:spacing w:before="120" w:after="120" w:line="360" w:lineRule="auto"/>
        <w:jc w:val="both"/>
        <w:rPr>
          <w:rFonts w:ascii="Arial Nova Light" w:hAnsi="Arial Nova Light" w:cs="Arial"/>
          <w:bCs/>
          <w:iCs/>
        </w:rPr>
      </w:pPr>
      <w:r w:rsidRPr="00DC3B86">
        <w:rPr>
          <w:rFonts w:ascii="Arial Nova Light" w:hAnsi="Arial Nova Light" w:cs="Arial"/>
          <w:bCs/>
          <w:iCs/>
        </w:rPr>
        <w:t xml:space="preserve">Müşteri varlıkları kendi cüzdanlarında saklanmıyor ise, bu </w:t>
      </w:r>
      <w:r w:rsidRPr="00062339">
        <w:rPr>
          <w:rFonts w:ascii="Arial Nova Light" w:hAnsi="Arial Nova Light" w:cs="Arial"/>
          <w:b/>
          <w:iCs/>
        </w:rPr>
        <w:t>cüzdan anahtarlarına ilişkin kontrollerin</w:t>
      </w:r>
      <w:r w:rsidRPr="00DC3B86">
        <w:rPr>
          <w:rFonts w:ascii="Arial Nova Light" w:hAnsi="Arial Nova Light" w:cs="Arial"/>
          <w:bCs/>
          <w:iCs/>
        </w:rPr>
        <w:t xml:space="preserve"> en geç 08.11.2024 tarihine kadar platformlar tarafından elde </w:t>
      </w:r>
      <w:r w:rsidR="00062339">
        <w:rPr>
          <w:rFonts w:ascii="Arial Nova Light" w:hAnsi="Arial Nova Light" w:cs="Arial"/>
          <w:bCs/>
          <w:iCs/>
        </w:rPr>
        <w:t>edilecektir.</w:t>
      </w:r>
    </w:p>
    <w:p w14:paraId="7DFF05C7" w14:textId="77777777" w:rsidR="005E27FF" w:rsidRDefault="005E27FF" w:rsidP="005E27FF">
      <w:pPr>
        <w:spacing w:before="120" w:after="120" w:line="360" w:lineRule="auto"/>
        <w:jc w:val="both"/>
        <w:rPr>
          <w:rFonts w:ascii="Arial Nova Light" w:hAnsi="Arial Nova Light" w:cs="Arial"/>
          <w:bCs/>
          <w:iCs/>
        </w:rPr>
      </w:pPr>
    </w:p>
    <w:p w14:paraId="697CAA1E" w14:textId="77777777" w:rsidR="005E27FF" w:rsidRDefault="005E27FF" w:rsidP="005E27FF">
      <w:pPr>
        <w:spacing w:before="120" w:after="120" w:line="360" w:lineRule="auto"/>
        <w:jc w:val="both"/>
        <w:rPr>
          <w:rFonts w:ascii="Arial Nova Light" w:hAnsi="Arial Nova Light" w:cs="Arial"/>
          <w:bCs/>
          <w:iCs/>
        </w:rPr>
      </w:pPr>
    </w:p>
    <w:p w14:paraId="3C268D2B" w14:textId="77777777" w:rsidR="005E27FF" w:rsidRDefault="005E27FF" w:rsidP="005E27FF">
      <w:pPr>
        <w:spacing w:before="120" w:after="120" w:line="360" w:lineRule="auto"/>
        <w:jc w:val="both"/>
        <w:rPr>
          <w:rFonts w:ascii="Arial Nova Light" w:hAnsi="Arial Nova Light" w:cs="Arial"/>
          <w:bCs/>
          <w:iCs/>
        </w:rPr>
      </w:pPr>
    </w:p>
    <w:p w14:paraId="30A37FEC" w14:textId="77777777" w:rsidR="005E27FF" w:rsidRPr="005E27FF" w:rsidRDefault="005E27FF" w:rsidP="005E27FF">
      <w:pPr>
        <w:spacing w:before="120" w:after="120" w:line="360" w:lineRule="auto"/>
        <w:jc w:val="both"/>
        <w:rPr>
          <w:rFonts w:ascii="Arial Nova Light" w:hAnsi="Arial Nova Light" w:cs="Arial"/>
          <w:bCs/>
          <w:iCs/>
        </w:rPr>
      </w:pPr>
    </w:p>
    <w:p w14:paraId="413D8E54" w14:textId="34EB47CE" w:rsidR="00821A7F" w:rsidRPr="00DC3B86" w:rsidRDefault="00137F9F"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lastRenderedPageBreak/>
        <w:t>I</w:t>
      </w:r>
      <w:r w:rsidR="00597C1A" w:rsidRPr="00DC3B86">
        <w:rPr>
          <w:rFonts w:ascii="Arial Nova Light" w:hAnsi="Arial Nova Light" w:cs="Arial"/>
          <w:b/>
          <w:bCs/>
          <w:iCs/>
          <w:noProof/>
          <w:color w:val="1F3864" w:themeColor="accent5" w:themeShade="80"/>
          <w:sz w:val="22"/>
          <w:szCs w:val="22"/>
        </w:rPr>
        <w:t>I</w:t>
      </w:r>
      <w:r w:rsidRPr="00DC3B86">
        <w:rPr>
          <w:rFonts w:ascii="Arial Nova Light" w:hAnsi="Arial Nova Light" w:cs="Arial"/>
          <w:b/>
          <w:bCs/>
          <w:iCs/>
          <w:noProof/>
          <w:color w:val="1F3864" w:themeColor="accent5" w:themeShade="80"/>
          <w:sz w:val="22"/>
          <w:szCs w:val="22"/>
        </w:rPr>
        <w:t xml:space="preserve">. KARAR </w:t>
      </w:r>
      <w:r w:rsidR="00DF2352" w:rsidRPr="00DC3B86">
        <w:rPr>
          <w:rFonts w:ascii="Arial Nova Light" w:hAnsi="Arial Nova Light" w:cs="Arial"/>
          <w:b/>
          <w:bCs/>
          <w:iCs/>
          <w:noProof/>
          <w:color w:val="1F3864" w:themeColor="accent5" w:themeShade="80"/>
          <w:sz w:val="22"/>
          <w:szCs w:val="22"/>
        </w:rPr>
        <w:t>İLE GETİRİLEN DEĞİŞİKLİKLER</w:t>
      </w:r>
    </w:p>
    <w:p w14:paraId="568DB79E" w14:textId="15CA14E6" w:rsidR="005E2C31" w:rsidRPr="00DC3B86" w:rsidRDefault="005E2C31" w:rsidP="005E2C31">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 xml:space="preserve">Karar ile birlikte </w:t>
      </w:r>
      <w:r w:rsidRPr="00DC3B86">
        <w:rPr>
          <w:rFonts w:ascii="Arial Nova Light" w:hAnsi="Arial Nova Light" w:cs="Arial"/>
          <w:bCs/>
          <w:iCs/>
          <w:sz w:val="22"/>
        </w:rPr>
        <w:t xml:space="preserve">kripto varlık platformlarının işleyişi, müşteri varlıklarının güvenliği, emir alım süreçleri, reklam ve promosyon kampanyaları gibi çeşitli konularda yapılan düzenlemelere </w:t>
      </w:r>
      <w:r w:rsidRPr="00DC3B86">
        <w:rPr>
          <w:rFonts w:ascii="Arial Nova Light" w:hAnsi="Arial Nova Light" w:cs="Times New Roman"/>
          <w:sz w:val="22"/>
        </w:rPr>
        <w:t xml:space="preserve">ilişkin detaylara ve uyum süreci hakkındaki bilgilere aşağıda yer verilmiştir. </w:t>
      </w:r>
    </w:p>
    <w:p w14:paraId="18B379FB" w14:textId="7966A123" w:rsidR="005E2C31" w:rsidRPr="00DC3B86" w:rsidRDefault="005E2C31" w:rsidP="005E2C31">
      <w:pPr>
        <w:pStyle w:val="Default"/>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Müşteri Varlıklarının İzlenmesi ve Emirlerin Alınma Usulü</w:t>
      </w:r>
    </w:p>
    <w:p w14:paraId="7FA24EDD" w14:textId="2575E5C6" w:rsidR="005E2C31" w:rsidRPr="00DC3B86" w:rsidRDefault="005E2C31" w:rsidP="005E2C31">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 xml:space="preserve">Değişiklik Kanunu’nun yürürlüğe girmesini müteakip, </w:t>
      </w:r>
      <w:r w:rsidR="00DC3B86">
        <w:rPr>
          <w:rFonts w:ascii="Arial Nova Light" w:hAnsi="Arial Nova Light" w:cs="Times New Roman"/>
          <w:sz w:val="22"/>
        </w:rPr>
        <w:t>Kurul’a</w:t>
      </w:r>
      <w:r w:rsidRPr="00DC3B86">
        <w:rPr>
          <w:rFonts w:ascii="Arial Nova Light" w:hAnsi="Arial Nova Light" w:cs="Times New Roman"/>
          <w:sz w:val="22"/>
        </w:rPr>
        <w:t xml:space="preserve"> yapılan başvurular sonucunda, müşteri nakitlerinin alınması ve saklanmasına ilişkin uygulamada farklı yöntemlerin mevcut olduğu bildirilmiştir. </w:t>
      </w:r>
    </w:p>
    <w:p w14:paraId="7171CE5F" w14:textId="77777777" w:rsidR="005E2C31" w:rsidRPr="00DC3B86" w:rsidRDefault="005E2C31" w:rsidP="005E2C31">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Ayrıca, Kanun’un 35’inci maddesinin C bendinde yer alan düzenlemeye göre kripto varlıkların, müşterilere ait cüzdanlarda tutulması esas kabul edilmiştir. Müşterilerin kendi cüzdanlarında tutmak istemedikleri kripto varlıkların, Bankacılık Düzenleme ve Denetleme Kurumu (“</w:t>
      </w:r>
      <w:r w:rsidRPr="00DC3B86">
        <w:rPr>
          <w:rFonts w:ascii="Arial Nova Light" w:hAnsi="Arial Nova Light" w:cs="Times New Roman"/>
          <w:b/>
          <w:bCs/>
          <w:sz w:val="22"/>
        </w:rPr>
        <w:t>BDDK</w:t>
      </w:r>
      <w:r w:rsidRPr="00DC3B86">
        <w:rPr>
          <w:rFonts w:ascii="Arial Nova Light" w:hAnsi="Arial Nova Light" w:cs="Times New Roman"/>
          <w:sz w:val="22"/>
        </w:rPr>
        <w:t xml:space="preserve">”) tarafından uygun görülen bankalar veya kripto varlık saklama hizmeti sunma konusunda yetkilendirilmiş diğer kuruluşlar tarafından saklanabileceği, nakitlerin ise bankalarda tutulması gerektiği düzenlenmektedir. Ek olarak, Kanun’un 46’ıncı maddesi uyarınca bankalarda tutulan müşteri nakitlerinin, platform müşterileri için açılacak ayrı bir hesapta, platformun kendi nakit varlığından farklı olarak izlenmesi gerektiği düzenlenmektedir. </w:t>
      </w:r>
    </w:p>
    <w:p w14:paraId="32A498D2" w14:textId="77777777" w:rsidR="005E2C31" w:rsidRPr="00DC3B86" w:rsidRDefault="005E2C31" w:rsidP="005E2C31">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Bu kapsamda Karar ile getirilen düzenlemeler uyarınca;</w:t>
      </w:r>
    </w:p>
    <w:p w14:paraId="67C9BB08" w14:textId="5BFD21EE" w:rsidR="005E2C31" w:rsidRPr="00DC3B86" w:rsidRDefault="005E2C31" w:rsidP="005E2C31">
      <w:pPr>
        <w:pStyle w:val="ListeParagraf"/>
        <w:numPr>
          <w:ilvl w:val="0"/>
          <w:numId w:val="37"/>
        </w:numPr>
        <w:spacing w:before="120" w:after="120" w:line="360" w:lineRule="auto"/>
        <w:jc w:val="both"/>
        <w:rPr>
          <w:rFonts w:ascii="Arial Nova Light" w:hAnsi="Arial Nova Light" w:cs="Times New Roman"/>
        </w:rPr>
      </w:pPr>
      <w:r w:rsidRPr="00DC3B86">
        <w:rPr>
          <w:rFonts w:ascii="Arial Nova Light" w:hAnsi="Arial Nova Light" w:cs="Times New Roman"/>
        </w:rPr>
        <w:t>Müşteriler adına açılacak hesaplar, açıkça ilgili platform müşterilerine ait olduğu şekilde tanımlanacak ve yalnızca belirtilen amaçlar doğrultusunda kullanılabilecektir.</w:t>
      </w:r>
    </w:p>
    <w:p w14:paraId="41191B97" w14:textId="620B7DD1" w:rsidR="005E2C31" w:rsidRPr="00DC3B86" w:rsidRDefault="005E2C31" w:rsidP="005E2C31">
      <w:pPr>
        <w:pStyle w:val="ListeParagraf"/>
        <w:numPr>
          <w:ilvl w:val="0"/>
          <w:numId w:val="37"/>
        </w:numPr>
        <w:spacing w:before="120" w:after="120" w:line="360" w:lineRule="auto"/>
        <w:jc w:val="both"/>
        <w:rPr>
          <w:rFonts w:ascii="Arial Nova Light" w:hAnsi="Arial Nova Light" w:cs="Times New Roman"/>
        </w:rPr>
      </w:pPr>
      <w:r w:rsidRPr="00DC3B86">
        <w:rPr>
          <w:rFonts w:ascii="Arial Nova Light" w:hAnsi="Arial Nova Light" w:cs="Times New Roman"/>
        </w:rPr>
        <w:t xml:space="preserve"> Platform müşterilerinin nakit transferlerini, yalnızca bankalar veya ilgili mevzuat uyarınca yetkilendirilmiş kuruluşlar aracılığıyla gerçekleştirilecektir. Bu kapsamda platformlarca, müşteri nakitlerini elden alınması, elden teslim edilmesi veya bu nakitleri kendi bünyelerinde herhangi bir şekilde saklamaları açıkça yasaklanmıştır. </w:t>
      </w:r>
    </w:p>
    <w:p w14:paraId="288E3289" w14:textId="2C4488FA" w:rsidR="005E2C31" w:rsidRPr="00DC3B86" w:rsidRDefault="005E2C31" w:rsidP="005E2C31">
      <w:pPr>
        <w:pStyle w:val="ListeParagraf"/>
        <w:numPr>
          <w:ilvl w:val="0"/>
          <w:numId w:val="37"/>
        </w:numPr>
        <w:spacing w:before="120" w:after="120" w:line="360" w:lineRule="auto"/>
        <w:jc w:val="both"/>
        <w:rPr>
          <w:rFonts w:ascii="Arial Nova Light" w:hAnsi="Arial Nova Light" w:cs="Times New Roman"/>
        </w:rPr>
      </w:pPr>
      <w:r w:rsidRPr="00DC3B86">
        <w:rPr>
          <w:rFonts w:ascii="Arial Nova Light" w:hAnsi="Arial Nova Light" w:cs="Times New Roman"/>
        </w:rPr>
        <w:t>Müşterilerin tüm emirleri, platformların Sermaye Piyasası Kurulu’na bildirdikleri kendilerine ait internet siteleri, mobil uygulamaları veya platformun yetkili personeli aracılığıyla kayıtlı telefonları üzerinden alınması esası benimsenmiştir. Bu kapsamda Whatsapp, Telegram gibi platformlar üzerinden emir alınması yasaklanmıştır.</w:t>
      </w:r>
    </w:p>
    <w:p w14:paraId="72358310" w14:textId="5E13FEDB" w:rsidR="005E2C31" w:rsidRPr="00DC3B86" w:rsidRDefault="005E2C31" w:rsidP="005E2C31">
      <w:pPr>
        <w:pStyle w:val="ListeParagraf"/>
        <w:numPr>
          <w:ilvl w:val="0"/>
          <w:numId w:val="37"/>
        </w:numPr>
        <w:spacing w:before="120" w:after="120" w:line="360" w:lineRule="auto"/>
        <w:jc w:val="both"/>
        <w:rPr>
          <w:rFonts w:ascii="Arial Nova Light" w:hAnsi="Arial Nova Light" w:cs="Times New Roman"/>
        </w:rPr>
      </w:pPr>
      <w:r w:rsidRPr="00DC3B86">
        <w:rPr>
          <w:rFonts w:ascii="Arial Nova Light" w:hAnsi="Arial Nova Light" w:cs="Times New Roman"/>
        </w:rPr>
        <w:t>İzin verilmeyen ortam ve yöntemler kullanılarak döviz bürosu benzeri ya da dijital kanallar aracılığıyla kripto varlık alım satımı, saklama veya nakde çevirme işlemleri gerçekleştirildiğinde, bu durum izinsiz kripto varlık hizmet sağlayıcılığı olarak kabul edilecek ve Kanun kapsamında yaptırımlara tabi olacaktır.</w:t>
      </w:r>
    </w:p>
    <w:p w14:paraId="7A55756B" w14:textId="512B2615" w:rsidR="005E2C31" w:rsidRPr="00DC3B86" w:rsidRDefault="005E2C31" w:rsidP="005E2C31">
      <w:pPr>
        <w:pStyle w:val="ListeParagraf"/>
        <w:numPr>
          <w:ilvl w:val="0"/>
          <w:numId w:val="37"/>
        </w:numPr>
        <w:spacing w:before="120" w:after="120" w:line="360" w:lineRule="auto"/>
        <w:jc w:val="both"/>
        <w:rPr>
          <w:rFonts w:ascii="Arial Nova Light" w:hAnsi="Arial Nova Light" w:cs="Times New Roman"/>
        </w:rPr>
      </w:pPr>
      <w:r w:rsidRPr="00DC3B86">
        <w:rPr>
          <w:rFonts w:ascii="Arial Nova Light" w:hAnsi="Arial Nova Light" w:cs="Times New Roman"/>
        </w:rPr>
        <w:t xml:space="preserve">Müşteri emirlerinin tarih, zaman ve emir kaynağı gösterir log kayıtlarının ve elektronik ortamda tutulan veriler ve telefonla alınan emirlerde ise ilgili ses kayıtları ve loglarının saklanması adına gerekli alt yapının kurulması ve </w:t>
      </w:r>
      <w:r w:rsidRPr="00DC3B86">
        <w:rPr>
          <w:rFonts w:ascii="Arial Nova Light" w:hAnsi="Arial Nova Light" w:cs="Times New Roman"/>
          <w:b/>
          <w:bCs/>
        </w:rPr>
        <w:t>08.11.2024 itibarıyla</w:t>
      </w:r>
      <w:r w:rsidRPr="00DC3B86">
        <w:rPr>
          <w:rFonts w:ascii="Arial Nova Light" w:hAnsi="Arial Nova Light" w:cs="Times New Roman"/>
        </w:rPr>
        <w:t xml:space="preserve"> kayıtların mevzuata uygun şekilde saklanması zorunlu kılınmıştır.</w:t>
      </w:r>
    </w:p>
    <w:p w14:paraId="52145A25" w14:textId="77777777" w:rsidR="00704DFA" w:rsidRPr="00DC3B86" w:rsidRDefault="00704DFA" w:rsidP="00704DFA">
      <w:pPr>
        <w:spacing w:before="120" w:after="120" w:line="360" w:lineRule="auto"/>
        <w:jc w:val="both"/>
        <w:rPr>
          <w:rFonts w:ascii="Arial Nova Light" w:eastAsiaTheme="minorEastAsia" w:hAnsi="Arial Nova Light" w:cs="Times New Roman"/>
          <w:sz w:val="22"/>
          <w:lang w:eastAsia="zh-CN"/>
        </w:rPr>
      </w:pPr>
      <w:r w:rsidRPr="00DC3B86">
        <w:rPr>
          <w:rFonts w:ascii="Arial Nova Light" w:eastAsiaTheme="minorEastAsia" w:hAnsi="Arial Nova Light" w:cs="Times New Roman"/>
          <w:sz w:val="22"/>
          <w:lang w:eastAsia="zh-CN"/>
        </w:rPr>
        <w:lastRenderedPageBreak/>
        <w:t xml:space="preserve">Platformlar, müşterilerine karşı taraf oldukları işlemlerde yalnızca kendi cüzdanlarında bulundurdukları kripto varlıklar kadar satış gerçekleştirebileceklerdir. Müşterilerin eşleşen işlemlerinde, ilgili kripto varlıkların hesaplarda mevcut bulunması ve transferinin sağlanması platformların sorumluluğunda olacaktır. </w:t>
      </w:r>
    </w:p>
    <w:p w14:paraId="212615BA" w14:textId="28474AFB" w:rsidR="00704DFA" w:rsidRPr="00DC3B86" w:rsidRDefault="00704DFA" w:rsidP="00704DFA">
      <w:pPr>
        <w:spacing w:before="120" w:after="120" w:line="360" w:lineRule="auto"/>
        <w:jc w:val="both"/>
        <w:rPr>
          <w:rFonts w:ascii="Arial Nova Light" w:eastAsiaTheme="minorEastAsia" w:hAnsi="Arial Nova Light" w:cs="Times New Roman"/>
          <w:sz w:val="22"/>
          <w:lang w:eastAsia="zh-CN"/>
        </w:rPr>
      </w:pPr>
      <w:r w:rsidRPr="00DC3B86">
        <w:rPr>
          <w:rFonts w:ascii="Arial Nova Light" w:eastAsiaTheme="minorEastAsia" w:hAnsi="Arial Nova Light" w:cs="Times New Roman"/>
          <w:sz w:val="22"/>
          <w:lang w:eastAsia="zh-CN"/>
        </w:rPr>
        <w:t>Bu kapsamda, platformlar, müşterilere ait kripto varlıklar ve nakit üzerinde kendileri veya üçüncü şahıslar lehine tasarrufta bulunamayacak, ödünç kripto varlık işlemleri, kredi verme ve kaldıraçlı işlemler gerçekleştiremeyecek ve açık pozisyon ile işlemler, müşteri mağduriyetini önlemek amacıyla uygun bir geçiş süreci içerisinde kapatılacaktır.</w:t>
      </w:r>
    </w:p>
    <w:p w14:paraId="4D1C4474" w14:textId="16CF2845" w:rsidR="00704DFA" w:rsidRPr="00DC3B86" w:rsidRDefault="00704DFA" w:rsidP="00704DFA">
      <w:pPr>
        <w:spacing w:before="120" w:after="120" w:line="360" w:lineRule="auto"/>
        <w:jc w:val="both"/>
        <w:rPr>
          <w:rFonts w:ascii="Arial Nova Light" w:eastAsiaTheme="minorEastAsia" w:hAnsi="Arial Nova Light" w:cs="Times New Roman"/>
          <w:b/>
          <w:bCs/>
          <w:sz w:val="22"/>
          <w:lang w:eastAsia="zh-CN"/>
        </w:rPr>
      </w:pPr>
      <w:r w:rsidRPr="00DC3B86">
        <w:rPr>
          <w:rFonts w:ascii="Arial Nova Light" w:eastAsiaTheme="minorEastAsia" w:hAnsi="Arial Nova Light" w:cs="Times New Roman"/>
          <w:sz w:val="22"/>
          <w:lang w:eastAsia="zh-CN"/>
        </w:rPr>
        <w:t xml:space="preserve">Karar kapsamında, müşterilerin kripto varlıklarının kendi cüzdanlarında saklanmadığı durumlarda, bu varlıkların bulunduğu müşteri hesapları </w:t>
      </w:r>
      <w:r w:rsidRPr="00DC3B86">
        <w:rPr>
          <w:rFonts w:ascii="Arial Nova Light" w:eastAsiaTheme="minorEastAsia" w:hAnsi="Arial Nova Light" w:cs="Times New Roman"/>
          <w:b/>
          <w:bCs/>
          <w:sz w:val="22"/>
          <w:lang w:eastAsia="zh-CN"/>
        </w:rPr>
        <w:t>8</w:t>
      </w:r>
      <w:r w:rsidR="00DC3B86">
        <w:rPr>
          <w:rFonts w:ascii="Arial Nova Light" w:eastAsiaTheme="minorEastAsia" w:hAnsi="Arial Nova Light" w:cs="Times New Roman"/>
          <w:b/>
          <w:bCs/>
          <w:sz w:val="22"/>
          <w:lang w:eastAsia="zh-CN"/>
        </w:rPr>
        <w:t>.11.</w:t>
      </w:r>
      <w:r w:rsidRPr="00DC3B86">
        <w:rPr>
          <w:rFonts w:ascii="Arial Nova Light" w:eastAsiaTheme="minorEastAsia" w:hAnsi="Arial Nova Light" w:cs="Times New Roman"/>
          <w:b/>
          <w:bCs/>
          <w:sz w:val="22"/>
          <w:lang w:eastAsia="zh-CN"/>
        </w:rPr>
        <w:t>2024 tarihine kadar platformlara devredilmelidir</w:t>
      </w:r>
      <w:r w:rsidRPr="00DC3B86">
        <w:rPr>
          <w:rFonts w:ascii="Arial Nova Light" w:eastAsiaTheme="minorEastAsia" w:hAnsi="Arial Nova Light" w:cs="Times New Roman"/>
          <w:sz w:val="22"/>
          <w:lang w:eastAsia="zh-CN"/>
        </w:rPr>
        <w:t xml:space="preserve">. Bu yükümlülüğe uymayan uygulamalar, kripto varlık hizmet sağlayıcıları açısından zimmet suçu olarak değerlendirilecektir. </w:t>
      </w:r>
    </w:p>
    <w:p w14:paraId="6290BDBD" w14:textId="6DD1E6BF" w:rsidR="005E2C31" w:rsidRPr="00DC3B86" w:rsidRDefault="005E2C31" w:rsidP="005E2C31">
      <w:pPr>
        <w:pStyle w:val="Default"/>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Mevzuat Kapsamı Dışında Tutulan Varlıklar</w:t>
      </w:r>
    </w:p>
    <w:p w14:paraId="5B91ADC1" w14:textId="1F3658F1" w:rsidR="00A90772" w:rsidRPr="00DC3B86" w:rsidRDefault="00A90772" w:rsidP="00704DFA">
      <w:pPr>
        <w:spacing w:before="120" w:after="120" w:line="360" w:lineRule="auto"/>
        <w:jc w:val="both"/>
        <w:rPr>
          <w:rFonts w:ascii="Arial Nova Light" w:hAnsi="Arial Nova Light"/>
          <w:sz w:val="22"/>
        </w:rPr>
      </w:pPr>
      <w:r w:rsidRPr="00DC3B86">
        <w:rPr>
          <w:rFonts w:ascii="Arial Nova Light" w:hAnsi="Arial Nova Light" w:cs="Times New Roman"/>
          <w:sz w:val="22"/>
        </w:rPr>
        <w:t>Dijital varlıkların temsilini ve sahipliğini kaydetmek için kullanılan nitelikli kripto varlıklar (“</w:t>
      </w:r>
      <w:r w:rsidRPr="00DC3B86">
        <w:rPr>
          <w:rFonts w:ascii="Arial Nova Light" w:hAnsi="Arial Nova Light" w:cs="Times New Roman"/>
          <w:b/>
          <w:bCs/>
          <w:sz w:val="22"/>
        </w:rPr>
        <w:t>NFT</w:t>
      </w:r>
      <w:r w:rsidRPr="00DC3B86">
        <w:rPr>
          <w:rFonts w:ascii="Arial Nova Light" w:hAnsi="Arial Nova Light" w:cs="Times New Roman"/>
          <w:sz w:val="22"/>
        </w:rPr>
        <w:t>”) ile yalnızca sanal oyunlarda çeşitli unsurlar oluşturmak veya temin etmek amacıyla kullanılan kripto varlıklar, Kanun’da belirtilen listeleme esasları dışında bırakılmıştır.</w:t>
      </w:r>
      <w:r w:rsidRPr="00DC3B86">
        <w:rPr>
          <w:noProof w:val="0"/>
          <w:sz w:val="22"/>
        </w:rPr>
        <w:t xml:space="preserve"> </w:t>
      </w:r>
      <w:r w:rsidRPr="00DC3B86">
        <w:rPr>
          <w:rFonts w:ascii="Arial Nova Light" w:hAnsi="Arial Nova Light"/>
          <w:sz w:val="22"/>
        </w:rPr>
        <w:t>Bu çerçevede, yalnızca anılan nitelikteki kripto varlıkların alım satımı, ilk satış, dağıtım, takas, transfer ve saklama işlemlerini gerçekleştirenler için Kanun hükümleri uygulanmayacaktır.</w:t>
      </w:r>
      <w:r w:rsidR="005E2C31" w:rsidRPr="00DC3B86">
        <w:rPr>
          <w:rFonts w:ascii="Arial Nova Light" w:hAnsi="Arial Nova Light"/>
          <w:sz w:val="22"/>
        </w:rPr>
        <w:t xml:space="preserve"> Bu varlıklara ilişkin olarak, ilgili elektronik platformlarda işlemlerin Kanun kapsamında olmadığına ilişkin ibarenin açıkça yer alması gerekmektedir.</w:t>
      </w:r>
    </w:p>
    <w:p w14:paraId="7EC3B25B" w14:textId="6405814D" w:rsidR="00A90772" w:rsidRPr="00DC3B86" w:rsidRDefault="00A90772" w:rsidP="00704DFA">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Likidite sağlamak amacıyla platformlara fiyat sunan ve bu fiyatlar üzerinden işlem gerçekleştiren, aynı zamanda Kanun’un platform tanımına uyan ve yatırımcılara harici bir hizmet sunmayan kuruluşlar tarafından gerçekleştirilen faaliyetler, bu aşamada Kanun çerçevesinde platform faaliyeti olarak değerlendirilmeyecektir.</w:t>
      </w:r>
    </w:p>
    <w:p w14:paraId="349E46D1" w14:textId="7DA089D2" w:rsidR="00A90772" w:rsidRPr="00DC3B86" w:rsidRDefault="005E2C31" w:rsidP="00704DFA">
      <w:pPr>
        <w:spacing w:before="120" w:after="120" w:line="360" w:lineRule="auto"/>
        <w:jc w:val="both"/>
        <w:rPr>
          <w:rFonts w:ascii="Arial Nova Light" w:hAnsi="Arial Nova Light" w:cs="Times New Roman"/>
          <w:b/>
          <w:bCs/>
          <w:sz w:val="22"/>
        </w:rPr>
      </w:pPr>
      <w:r w:rsidRPr="00DC3B86">
        <w:rPr>
          <w:rFonts w:ascii="Arial Nova Light" w:hAnsi="Arial Nova Light" w:cs="Times New Roman"/>
          <w:sz w:val="22"/>
        </w:rPr>
        <w:t>(</w:t>
      </w:r>
      <w:r w:rsidRPr="00DC3B86">
        <w:rPr>
          <w:rFonts w:ascii="Arial Nova Light" w:hAnsi="Arial Nova Light" w:cs="Times New Roman"/>
          <w:i/>
          <w:iCs/>
          <w:sz w:val="22"/>
        </w:rPr>
        <w:t>Peer to Peer-P2P</w:t>
      </w:r>
      <w:r w:rsidRPr="00DC3B86">
        <w:rPr>
          <w:rFonts w:ascii="Arial Nova Light" w:hAnsi="Arial Nova Light" w:cs="Times New Roman"/>
          <w:sz w:val="22"/>
        </w:rPr>
        <w:t>)</w:t>
      </w:r>
      <w:r w:rsidR="00B855BA" w:rsidRPr="00DC3B86">
        <w:rPr>
          <w:rFonts w:ascii="Arial Nova Light" w:hAnsi="Arial Nova Light" w:cs="Times New Roman"/>
          <w:sz w:val="22"/>
        </w:rPr>
        <w:t xml:space="preserve"> </w:t>
      </w:r>
      <w:r w:rsidR="00A90772" w:rsidRPr="00DC3B86">
        <w:rPr>
          <w:rFonts w:ascii="Arial Nova Light" w:hAnsi="Arial Nova Light" w:cs="Times New Roman"/>
          <w:sz w:val="22"/>
        </w:rPr>
        <w:t>Dijital pazar yerlerinde, kendi adına ancak başkası hesabına işlem yapmanın düzenli bir uğraş olarak ticari veya mesleki faaliyet çerçevesinde icra edilmesi, Kanun kapsamında izinsiz kripto varlık hizmet sağlayıcılığı olarak değerlendirilebilece</w:t>
      </w:r>
      <w:r w:rsidR="002A2D64" w:rsidRPr="00DC3B86">
        <w:rPr>
          <w:rFonts w:ascii="Arial Nova Light" w:hAnsi="Arial Nova Light" w:cs="Times New Roman"/>
          <w:sz w:val="22"/>
        </w:rPr>
        <w:t>ktir.</w:t>
      </w:r>
      <w:r w:rsidR="00A90772" w:rsidRPr="00DC3B86">
        <w:rPr>
          <w:rFonts w:ascii="Arial Nova Light" w:hAnsi="Arial Nova Light" w:cs="Times New Roman"/>
          <w:b/>
          <w:bCs/>
          <w:sz w:val="22"/>
        </w:rPr>
        <w:t xml:space="preserve"> </w:t>
      </w:r>
    </w:p>
    <w:p w14:paraId="622E9AAE" w14:textId="77777777" w:rsidR="00AD4C11" w:rsidRPr="00DC3B86" w:rsidRDefault="00A90772" w:rsidP="00704DFA">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Ülkemizdeki diğer kurum ve kuruluşların yetki ve düzenleme alanına giren konular (</w:t>
      </w:r>
      <w:r w:rsidRPr="00DC3B86">
        <w:rPr>
          <w:rFonts w:ascii="Arial Nova Light" w:hAnsi="Arial Nova Light" w:cs="Times New Roman"/>
          <w:i/>
          <w:iCs/>
          <w:sz w:val="22"/>
        </w:rPr>
        <w:t>emtia, gayrimenkul vb.</w:t>
      </w:r>
      <w:r w:rsidRPr="00DC3B86">
        <w:rPr>
          <w:rFonts w:ascii="Arial Nova Light" w:hAnsi="Arial Nova Light" w:cs="Times New Roman"/>
          <w:sz w:val="22"/>
        </w:rPr>
        <w:t>)</w:t>
      </w:r>
      <w:r w:rsidRPr="00DC3B86">
        <w:rPr>
          <w:rFonts w:ascii="Arial Nova Light" w:hAnsi="Arial Nova Light" w:cs="Times New Roman"/>
          <w:i/>
          <w:iCs/>
          <w:sz w:val="22"/>
        </w:rPr>
        <w:t xml:space="preserve"> </w:t>
      </w:r>
      <w:r w:rsidRPr="00DC3B86">
        <w:rPr>
          <w:rFonts w:ascii="Arial Nova Light" w:hAnsi="Arial Nova Light" w:cs="Times New Roman"/>
          <w:sz w:val="22"/>
        </w:rPr>
        <w:t>doğrultusunda gerçekleştirilen faaliyetlerin, kullanılan aracın kripto varlık olup olmadığına bakılmaksızın, ilgili düzenlemelere uygun şekilde icra edilmesi gerekmektedir. Bu kurallara uymayan kripto varlıkların platformlarda listelenmesi mümkün olmayacaktır.</w:t>
      </w:r>
    </w:p>
    <w:p w14:paraId="2E7D8E5D" w14:textId="36576AE0" w:rsidR="00A90772" w:rsidRPr="00DC3B86" w:rsidRDefault="00B855BA" w:rsidP="00704DFA">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H</w:t>
      </w:r>
      <w:r w:rsidR="00AD4C11" w:rsidRPr="00DC3B86">
        <w:rPr>
          <w:rFonts w:ascii="Arial Nova Light" w:hAnsi="Arial Nova Light" w:cs="Times New Roman"/>
          <w:sz w:val="22"/>
        </w:rPr>
        <w:t xml:space="preserve">alihazırda listelenmiş olan kripto varlıklarla ilgili olarak kripto varlıkların platformlarda listelenemeyeceği ve saklama altyapısının henüz faaliyete geçmediği dikkate alınarak, çeşitli varlık gruplarının (kripto varlıklar dahil) bir araya getirildikleri sepetler, kıymetli madenler ile VII-128.3 sayılı Varantlar ve Yatırım </w:t>
      </w:r>
      <w:r w:rsidR="00AD4C11" w:rsidRPr="00DC3B86">
        <w:rPr>
          <w:rFonts w:ascii="Arial Nova Light" w:hAnsi="Arial Nova Light" w:cs="Times New Roman"/>
          <w:sz w:val="22"/>
        </w:rPr>
        <w:lastRenderedPageBreak/>
        <w:t>Kuruluşları Sertifikaları Tebliği’nde düzenlenen dayanak varlıklara dayalı kripto varlık çıkarımına izin verilmemektedir. Ayrıca, mevcut kripto varlıklar için yeni satış ve dağıtım yapılamayacak, ancak daha önce satış yapılmış varlıklar müşteri talepleri doğrultusunda nakde dönüştürülebilecek veya transfer edilebilecektir.</w:t>
      </w:r>
    </w:p>
    <w:p w14:paraId="3EAC5BE3" w14:textId="153E53F1" w:rsidR="00704DFA" w:rsidRPr="00DC3B86" w:rsidRDefault="00704DFA" w:rsidP="00704DFA">
      <w:pPr>
        <w:pStyle w:val="Default"/>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Reklam, Tanıtım ve Promosyon Kampanyaları</w:t>
      </w:r>
    </w:p>
    <w:p w14:paraId="3F3662D3" w14:textId="5FFD4FFF" w:rsidR="00AD4C11" w:rsidRPr="00DC3B86" w:rsidRDefault="00AD4C11" w:rsidP="00704DFA">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Platformların sunduğu hizmetlere dair yayın, ilan ve reklamların objektif olması</w:t>
      </w:r>
      <w:r w:rsidR="00704DFA" w:rsidRPr="00DC3B86">
        <w:rPr>
          <w:rFonts w:ascii="Arial Nova Light" w:hAnsi="Arial Nova Light" w:cs="Times New Roman"/>
          <w:sz w:val="22"/>
        </w:rPr>
        <w:t xml:space="preserve"> ve m</w:t>
      </w:r>
      <w:r w:rsidRPr="00DC3B86">
        <w:rPr>
          <w:rFonts w:ascii="Arial Nova Light" w:hAnsi="Arial Nova Light" w:cs="Times New Roman"/>
          <w:sz w:val="22"/>
        </w:rPr>
        <w:t>üşterileri yanıltan veya eksik bilgiler içeren yayınlar</w:t>
      </w:r>
      <w:r w:rsidR="00704DFA" w:rsidRPr="00DC3B86">
        <w:rPr>
          <w:rFonts w:ascii="Arial Nova Light" w:hAnsi="Arial Nova Light" w:cs="Times New Roman"/>
          <w:sz w:val="22"/>
        </w:rPr>
        <w:t>ın yapılmaması zorunlu kılınmıştır. Ayrıca platformların kar/getiri taahhüdünde bulunması veya zararlara ilişkin garanti taahhüdünde bulunması da yasaklanmıştır.</w:t>
      </w:r>
    </w:p>
    <w:p w14:paraId="04BD0880" w14:textId="6843ED30" w:rsidR="00AD4C11" w:rsidRPr="00DC3B86" w:rsidRDefault="00AD4C11" w:rsidP="00704DFA">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 xml:space="preserve">Müşterilere getiri vaadi içeren ve kripto varlıklara yatırım yapmaya yönlendiren, platforma müşteri kazandıran kişilere veya bu şekilde üye olanlara menfaat sağlayan promosyon kampanyaları yasaklanmıştır. </w:t>
      </w:r>
    </w:p>
    <w:p w14:paraId="3A68412E" w14:textId="5048B5D6" w:rsidR="002F077B" w:rsidRPr="00DC3B86" w:rsidRDefault="002F077B" w:rsidP="00704DFA">
      <w:pPr>
        <w:spacing w:before="120" w:after="120" w:line="360" w:lineRule="auto"/>
        <w:jc w:val="both"/>
        <w:rPr>
          <w:rFonts w:ascii="Arial Nova Light" w:hAnsi="Arial Nova Light" w:cs="Times New Roman"/>
          <w:b/>
          <w:bCs/>
          <w:sz w:val="22"/>
        </w:rPr>
      </w:pPr>
      <w:r w:rsidRPr="00DC3B86">
        <w:rPr>
          <w:rFonts w:ascii="Arial Nova Light" w:eastAsiaTheme="minorEastAsia" w:hAnsi="Arial Nova Light" w:cs="Times New Roman"/>
          <w:sz w:val="22"/>
          <w:lang w:eastAsia="zh-CN"/>
        </w:rPr>
        <w:t xml:space="preserve">Müşterilerine belirli bir getiri vaadi içeren veya bir veya birden fazla kripto varlığa yatırım yapılmasına yönlendiren ve platforma müşteri kazandıran kişilere veya bu şekilde üye olanlara menfaat sağlayan nitelikte promosyon kampanyalarının </w:t>
      </w:r>
      <w:r w:rsidRPr="00DC3B86">
        <w:rPr>
          <w:rFonts w:ascii="Arial Nova Light" w:eastAsiaTheme="minorEastAsia" w:hAnsi="Arial Nova Light" w:cs="Times New Roman"/>
          <w:b/>
          <w:bCs/>
          <w:i/>
          <w:iCs/>
          <w:sz w:val="22"/>
          <w:lang w:eastAsia="zh-CN"/>
        </w:rPr>
        <w:t>19</w:t>
      </w:r>
      <w:r w:rsidR="00DC3B86">
        <w:rPr>
          <w:rFonts w:ascii="Arial Nova Light" w:eastAsiaTheme="minorEastAsia" w:hAnsi="Arial Nova Light" w:cs="Times New Roman"/>
          <w:b/>
          <w:bCs/>
          <w:i/>
          <w:iCs/>
          <w:sz w:val="22"/>
          <w:lang w:eastAsia="zh-CN"/>
        </w:rPr>
        <w:t>.09.</w:t>
      </w:r>
      <w:r w:rsidRPr="00DC3B86">
        <w:rPr>
          <w:rFonts w:ascii="Arial Nova Light" w:eastAsiaTheme="minorEastAsia" w:hAnsi="Arial Nova Light" w:cs="Times New Roman"/>
          <w:b/>
          <w:bCs/>
          <w:i/>
          <w:iCs/>
          <w:sz w:val="22"/>
          <w:lang w:eastAsia="zh-CN"/>
        </w:rPr>
        <w:t>2024 tarihinden itibaren 15 gün içinde ve yatırımcı mağduriyeti yaratmayacak şekilde sonlandırılması zorunlu tutulmuştur.</w:t>
      </w:r>
    </w:p>
    <w:p w14:paraId="7CAB0606" w14:textId="1CFE7EB5" w:rsidR="00DC3B86" w:rsidRPr="00DC3B86" w:rsidRDefault="00DC3B86" w:rsidP="00DC3B86">
      <w:pPr>
        <w:pStyle w:val="Default"/>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Diğer Esaslar</w:t>
      </w:r>
    </w:p>
    <w:p w14:paraId="13862D32" w14:textId="6B2EC791" w:rsidR="00B855BA" w:rsidRPr="00DC3B86" w:rsidRDefault="00AD4C11" w:rsidP="00DC3B86">
      <w:pPr>
        <w:spacing w:before="120" w:after="120" w:line="360" w:lineRule="auto"/>
        <w:jc w:val="both"/>
        <w:rPr>
          <w:rFonts w:ascii="Arial Nova Light" w:hAnsi="Arial Nova Light" w:cs="Times New Roman"/>
          <w:sz w:val="22"/>
        </w:rPr>
      </w:pPr>
      <w:r w:rsidRPr="00DC3B86">
        <w:rPr>
          <w:rFonts w:ascii="Arial Nova Light" w:hAnsi="Arial Nova Light" w:cs="Times New Roman"/>
          <w:sz w:val="22"/>
        </w:rPr>
        <w:t xml:space="preserve">Platformların, </w:t>
      </w:r>
      <w:r w:rsidR="00704DFA" w:rsidRPr="00DC3B86">
        <w:rPr>
          <w:rFonts w:ascii="Arial Nova Light" w:hAnsi="Arial Nova Light" w:cs="Times New Roman"/>
          <w:sz w:val="22"/>
        </w:rPr>
        <w:t>MKK’ya</w:t>
      </w:r>
      <w:r w:rsidRPr="00DC3B86">
        <w:rPr>
          <w:rFonts w:ascii="Arial Nova Light" w:hAnsi="Arial Nova Light" w:cs="Times New Roman"/>
          <w:sz w:val="22"/>
        </w:rPr>
        <w:t xml:space="preserve"> veri transferi gerçekleştirebilmesi için, MKK tarafından belirlenen teknik altyapı gerekliliklerini karşılaması ve MKK’nın belirleyeceği şekil ve takvim doğrultusunda sistem entegrasyonu yapması gerekmektedir.</w:t>
      </w:r>
    </w:p>
    <w:p w14:paraId="0EC9B3AC" w14:textId="60246F86" w:rsidR="000941C6" w:rsidRPr="00DC3B86" w:rsidRDefault="006303A2"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 w:val="22"/>
          <w:szCs w:val="22"/>
        </w:rPr>
      </w:pPr>
      <w:r w:rsidRPr="00DC3B86">
        <w:rPr>
          <w:rFonts w:ascii="Arial Nova Light" w:hAnsi="Arial Nova Light" w:cs="Arial"/>
          <w:b/>
          <w:bCs/>
          <w:iCs/>
          <w:noProof/>
          <w:color w:val="1F3864" w:themeColor="accent5" w:themeShade="80"/>
          <w:sz w:val="22"/>
          <w:szCs w:val="22"/>
        </w:rPr>
        <w:t>II</w:t>
      </w:r>
      <w:r w:rsidR="00597C1A" w:rsidRPr="00DC3B86">
        <w:rPr>
          <w:rFonts w:ascii="Arial Nova Light" w:hAnsi="Arial Nova Light" w:cs="Arial"/>
          <w:b/>
          <w:bCs/>
          <w:iCs/>
          <w:noProof/>
          <w:color w:val="1F3864" w:themeColor="accent5" w:themeShade="80"/>
          <w:sz w:val="22"/>
          <w:szCs w:val="22"/>
        </w:rPr>
        <w:t>I</w:t>
      </w:r>
      <w:r w:rsidRPr="00DC3B86">
        <w:rPr>
          <w:rFonts w:ascii="Arial Nova Light" w:hAnsi="Arial Nova Light" w:cs="Arial"/>
          <w:b/>
          <w:bCs/>
          <w:iCs/>
          <w:noProof/>
          <w:color w:val="1F3864" w:themeColor="accent5" w:themeShade="80"/>
          <w:sz w:val="22"/>
          <w:szCs w:val="22"/>
        </w:rPr>
        <w:t xml:space="preserve">. </w:t>
      </w:r>
      <w:r w:rsidR="000941C6" w:rsidRPr="00DC3B86">
        <w:rPr>
          <w:rFonts w:ascii="Arial Nova Light" w:hAnsi="Arial Nova Light" w:cs="Arial"/>
          <w:b/>
          <w:bCs/>
          <w:iCs/>
          <w:noProof/>
          <w:color w:val="1F3864" w:themeColor="accent5" w:themeShade="80"/>
          <w:sz w:val="22"/>
          <w:szCs w:val="22"/>
        </w:rPr>
        <w:t>YÜRÜRLÜK VE UYUM</w:t>
      </w:r>
    </w:p>
    <w:p w14:paraId="05B97787" w14:textId="77777777" w:rsidR="00DC3B86" w:rsidRPr="00DC3B86" w:rsidRDefault="002A2D64" w:rsidP="00DC3B86">
      <w:pPr>
        <w:spacing w:before="280" w:after="280" w:line="360" w:lineRule="auto"/>
        <w:jc w:val="both"/>
        <w:rPr>
          <w:rFonts w:ascii="Arial Nova Light" w:hAnsi="Arial Nova Light" w:cs="Times New Roman"/>
          <w:i/>
          <w:iCs/>
          <w:sz w:val="22"/>
        </w:rPr>
      </w:pPr>
      <w:r w:rsidRPr="00DC3B86">
        <w:rPr>
          <w:rFonts w:ascii="Arial Nova Light" w:hAnsi="Arial Nova Light" w:cs="Times New Roman"/>
          <w:sz w:val="22"/>
        </w:rPr>
        <w:t>İ</w:t>
      </w:r>
      <w:r w:rsidR="00AF7DFB" w:rsidRPr="00DC3B86">
        <w:rPr>
          <w:rFonts w:ascii="Arial Nova Light" w:hAnsi="Arial Nova Light" w:cs="Times New Roman"/>
          <w:sz w:val="22"/>
        </w:rPr>
        <w:t>şbu K</w:t>
      </w:r>
      <w:r w:rsidR="00893C4D" w:rsidRPr="00DC3B86">
        <w:rPr>
          <w:rFonts w:ascii="Arial Nova Light" w:hAnsi="Arial Nova Light" w:cs="Times New Roman"/>
          <w:sz w:val="22"/>
        </w:rPr>
        <w:t>arar</w:t>
      </w:r>
      <w:r w:rsidR="0061533B" w:rsidRPr="00DC3B86">
        <w:rPr>
          <w:rFonts w:ascii="Arial Nova Light" w:hAnsi="Arial Nova Light" w:cs="Times New Roman"/>
          <w:sz w:val="22"/>
        </w:rPr>
        <w:t>,</w:t>
      </w:r>
      <w:r w:rsidR="000941C6" w:rsidRPr="00DC3B86">
        <w:rPr>
          <w:rFonts w:ascii="Arial Nova Light" w:hAnsi="Arial Nova Light" w:cs="Times New Roman"/>
          <w:sz w:val="22"/>
        </w:rPr>
        <w:t xml:space="preserve"> yayım tarihi itibariyle yürürlüğe girmiş</w:t>
      </w:r>
      <w:r w:rsidRPr="00DC3B86">
        <w:rPr>
          <w:rFonts w:ascii="Arial Nova Light" w:hAnsi="Arial Nova Light" w:cs="Times New Roman"/>
          <w:sz w:val="22"/>
        </w:rPr>
        <w:t xml:space="preserve">tir. </w:t>
      </w:r>
      <w:r w:rsidR="00DC3B86" w:rsidRPr="00DC3B86">
        <w:rPr>
          <w:rFonts w:ascii="Arial Nova Light" w:hAnsi="Arial Nova Light" w:cs="Times New Roman"/>
          <w:i/>
          <w:iCs/>
          <w:sz w:val="22"/>
        </w:rPr>
        <w:t>Uyum süresi getirilen maddelere işbu bilgi notu içerisinde ayrıca atıfta bulunulmuştur.</w:t>
      </w:r>
    </w:p>
    <w:p w14:paraId="38B0E8C2" w14:textId="3C9A4798" w:rsidR="00421D6B" w:rsidRPr="00DC3B86" w:rsidRDefault="00421D6B" w:rsidP="00DC3B86">
      <w:pPr>
        <w:spacing w:before="280" w:after="280" w:line="360" w:lineRule="auto"/>
        <w:jc w:val="both"/>
        <w:rPr>
          <w:rFonts w:ascii="Arial Nova Light" w:hAnsi="Arial Nova Light" w:cs="Times New Roman"/>
          <w:b/>
          <w:bCs/>
          <w:i/>
          <w:iCs/>
          <w:sz w:val="22"/>
        </w:rPr>
      </w:pPr>
      <w:r w:rsidRPr="00DC3B86">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9179D" w:rsidRPr="00DC3B86" w14:paraId="5233B092" w14:textId="77777777" w:rsidTr="00E5707C">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8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83"/>
              <w:gridCol w:w="3237"/>
            </w:tblGrid>
            <w:tr w:rsidR="0009179D" w:rsidRPr="00DC3B86" w14:paraId="32853240" w14:textId="77777777" w:rsidTr="00E5707C">
              <w:trPr>
                <w:trHeight w:val="1285"/>
              </w:trPr>
              <w:tc>
                <w:tcPr>
                  <w:tcW w:w="1583" w:type="dxa"/>
                  <w:shd w:val="clear" w:color="auto" w:fill="auto"/>
                  <w:tcMar>
                    <w:top w:w="57" w:type="dxa"/>
                    <w:left w:w="0" w:type="dxa"/>
                    <w:right w:w="0" w:type="dxa"/>
                  </w:tcMar>
                </w:tcPr>
                <w:p w14:paraId="6B71E415" w14:textId="5FD11570" w:rsidR="0009179D" w:rsidRPr="00DC3B86" w:rsidRDefault="00E5707C" w:rsidP="00AF7DFB">
                  <w:pPr>
                    <w:spacing w:line="360" w:lineRule="auto"/>
                    <w:jc w:val="both"/>
                    <w:rPr>
                      <w:rFonts w:ascii="Arial Nova Light" w:hAnsi="Arial Nova Light" w:cs="Times New Roman"/>
                      <w:sz w:val="22"/>
                    </w:rPr>
                  </w:pPr>
                  <w:r w:rsidRPr="00DC3B86">
                    <w:rPr>
                      <w:sz w:val="22"/>
                      <w:lang w:eastAsia="tr-TR"/>
                    </w:rPr>
                    <w:drawing>
                      <wp:inline distT="0" distB="0" distL="0" distR="0" wp14:anchorId="73304D57" wp14:editId="1F13F2C7">
                        <wp:extent cx="962167" cy="1398270"/>
                        <wp:effectExtent l="0" t="0" r="9525" b="0"/>
                        <wp:docPr id="4" name="Resim 4" descr="Ela 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a SA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652" cy="1458558"/>
                                </a:xfrm>
                                <a:prstGeom prst="rect">
                                  <a:avLst/>
                                </a:prstGeom>
                                <a:noFill/>
                                <a:ln>
                                  <a:noFill/>
                                </a:ln>
                              </pic:spPr>
                            </pic:pic>
                          </a:graphicData>
                        </a:graphic>
                      </wp:inline>
                    </w:drawing>
                  </w:r>
                </w:p>
              </w:tc>
              <w:tc>
                <w:tcPr>
                  <w:tcW w:w="3237" w:type="dxa"/>
                  <w:shd w:val="clear" w:color="auto" w:fill="auto"/>
                  <w:vAlign w:val="center"/>
                </w:tcPr>
                <w:p w14:paraId="0B47F09E" w14:textId="77777777" w:rsidR="0009179D" w:rsidRPr="00DC3B86"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b/>
                      <w:bCs/>
                      <w:color w:val="002060"/>
                      <w:sz w:val="22"/>
                    </w:rPr>
                  </w:pPr>
                  <w:r w:rsidRPr="00DC3B86">
                    <w:rPr>
                      <w:rFonts w:ascii="Arial Nova Light" w:hAnsi="Arial Nova Light" w:cs="Times New Roman"/>
                      <w:b/>
                      <w:bCs/>
                      <w:color w:val="002060"/>
                      <w:sz w:val="22"/>
                    </w:rPr>
                    <w:t>Ela Sarı</w:t>
                  </w:r>
                </w:p>
                <w:p w14:paraId="61E6A1F5" w14:textId="77777777" w:rsidR="0009179D" w:rsidRPr="00DC3B86"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i/>
                      <w:iCs/>
                      <w:sz w:val="22"/>
                    </w:rPr>
                  </w:pPr>
                  <w:r w:rsidRPr="00DC3B86">
                    <w:rPr>
                      <w:rFonts w:ascii="Arial Nova Light" w:hAnsi="Arial Nova Light" w:cs="Times New Roman"/>
                      <w:i/>
                      <w:iCs/>
                      <w:sz w:val="22"/>
                    </w:rPr>
                    <w:t>Ortak Avukat</w:t>
                  </w:r>
                </w:p>
                <w:p w14:paraId="67E0158F" w14:textId="77777777" w:rsidR="0009179D" w:rsidRPr="00DC3B86" w:rsidRDefault="00000000"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line="360" w:lineRule="auto"/>
                    <w:ind w:left="198"/>
                    <w:jc w:val="both"/>
                    <w:rPr>
                      <w:rFonts w:ascii="Arial Nova Light" w:hAnsi="Arial Nova Light" w:cs="Times New Roman"/>
                      <w:sz w:val="22"/>
                      <w:u w:val="single"/>
                    </w:rPr>
                  </w:pPr>
                  <w:hyperlink r:id="rId16" w:history="1">
                    <w:r w:rsidR="0009179D" w:rsidRPr="00DC3B86">
                      <w:rPr>
                        <w:rStyle w:val="Kpr"/>
                        <w:rFonts w:ascii="Arial Nova Light" w:hAnsi="Arial Nova Light" w:cs="Times New Roman"/>
                        <w:sz w:val="22"/>
                      </w:rPr>
                      <w:t>ela.sari@aschukuk.com</w:t>
                    </w:r>
                  </w:hyperlink>
                </w:p>
              </w:tc>
            </w:tr>
          </w:tbl>
          <w:p w14:paraId="6F1DD7BF" w14:textId="77777777" w:rsidR="0009179D" w:rsidRPr="00DC3B86" w:rsidRDefault="0009179D" w:rsidP="00AF7DFB">
            <w:pPr>
              <w:spacing w:before="120" w:after="120" w:line="360"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9967C5" w:rsidRPr="00DC3B86" w14:paraId="640F5A20" w14:textId="77777777" w:rsidTr="00E5707C">
              <w:tc>
                <w:tcPr>
                  <w:tcW w:w="4995" w:type="dxa"/>
                </w:tcPr>
                <w:tbl>
                  <w:tblPr>
                    <w:tblStyle w:val="TabloKlavuzu"/>
                    <w:tblW w:w="5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3544"/>
                  </w:tblGrid>
                  <w:tr w:rsidR="009967C5" w:rsidRPr="00DC3B86" w14:paraId="21C0FC59" w14:textId="77777777" w:rsidTr="00E5707C">
                    <w:trPr>
                      <w:trHeight w:val="1285"/>
                    </w:trPr>
                    <w:tc>
                      <w:tcPr>
                        <w:tcW w:w="1485" w:type="dxa"/>
                        <w:shd w:val="clear" w:color="auto" w:fill="auto"/>
                        <w:tcMar>
                          <w:top w:w="57" w:type="dxa"/>
                          <w:left w:w="0" w:type="dxa"/>
                          <w:right w:w="0" w:type="dxa"/>
                        </w:tcMar>
                      </w:tcPr>
                      <w:p w14:paraId="1E779D03" w14:textId="13F54D27" w:rsidR="009967C5" w:rsidRPr="00DC3B86" w:rsidRDefault="00062339" w:rsidP="00AF7DFB">
                        <w:pPr>
                          <w:spacing w:line="360" w:lineRule="auto"/>
                          <w:jc w:val="both"/>
                          <w:rPr>
                            <w:rFonts w:ascii="Arial Nova Light" w:hAnsi="Arial Nova Light" w:cs="Times New Roman"/>
                            <w:sz w:val="22"/>
                          </w:rPr>
                        </w:pPr>
                        <w:r>
                          <w:drawing>
                            <wp:inline distT="0" distB="0" distL="0" distR="0" wp14:anchorId="7A98B297" wp14:editId="7CBF72C7">
                              <wp:extent cx="942975" cy="1412875"/>
                              <wp:effectExtent l="0" t="0" r="9525" b="0"/>
                              <wp:docPr id="20783063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1412875"/>
                                      </a:xfrm>
                                      <a:prstGeom prst="rect">
                                        <a:avLst/>
                                      </a:prstGeom>
                                      <a:noFill/>
                                      <a:ln>
                                        <a:noFill/>
                                      </a:ln>
                                    </pic:spPr>
                                  </pic:pic>
                                </a:graphicData>
                              </a:graphic>
                            </wp:inline>
                          </w:drawing>
                        </w:r>
                      </w:p>
                    </w:tc>
                    <w:tc>
                      <w:tcPr>
                        <w:tcW w:w="3544" w:type="dxa"/>
                        <w:shd w:val="clear" w:color="auto" w:fill="auto"/>
                        <w:vAlign w:val="center"/>
                      </w:tcPr>
                      <w:p w14:paraId="6DCF5135" w14:textId="02F331D8" w:rsidR="009967C5" w:rsidRPr="00DC3B86" w:rsidRDefault="00062339" w:rsidP="00AF7DFB">
                        <w:pPr>
                          <w:spacing w:before="120" w:after="120" w:line="360"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Kemal Taga</w:t>
                        </w:r>
                      </w:p>
                      <w:p w14:paraId="456B4548" w14:textId="060F0D19" w:rsidR="009967C5" w:rsidRPr="00DC3B86" w:rsidRDefault="00062339" w:rsidP="00AF7DFB">
                        <w:pPr>
                          <w:spacing w:before="120" w:after="120" w:line="360" w:lineRule="auto"/>
                          <w:ind w:left="200"/>
                          <w:jc w:val="both"/>
                          <w:rPr>
                            <w:rFonts w:ascii="Arial Nova Light" w:hAnsi="Arial Nova Light" w:cs="Times New Roman"/>
                            <w:i/>
                            <w:iCs/>
                            <w:sz w:val="22"/>
                          </w:rPr>
                        </w:pPr>
                        <w:r>
                          <w:rPr>
                            <w:rFonts w:ascii="Arial Nova Light" w:hAnsi="Arial Nova Light" w:cs="Times New Roman"/>
                            <w:i/>
                            <w:iCs/>
                            <w:sz w:val="22"/>
                          </w:rPr>
                          <w:t>Ortak</w:t>
                        </w:r>
                        <w:r w:rsidR="00DD17D0" w:rsidRPr="00DC3B86">
                          <w:rPr>
                            <w:rFonts w:ascii="Arial Nova Light" w:hAnsi="Arial Nova Light" w:cs="Times New Roman"/>
                            <w:i/>
                            <w:iCs/>
                            <w:sz w:val="22"/>
                          </w:rPr>
                          <w:t xml:space="preserve"> </w:t>
                        </w:r>
                        <w:r w:rsidR="009967C5" w:rsidRPr="00DC3B86">
                          <w:rPr>
                            <w:rFonts w:ascii="Arial Nova Light" w:hAnsi="Arial Nova Light" w:cs="Times New Roman"/>
                            <w:i/>
                            <w:iCs/>
                            <w:sz w:val="22"/>
                          </w:rPr>
                          <w:t>Avukat</w:t>
                        </w:r>
                      </w:p>
                      <w:p w14:paraId="3F4DABB4" w14:textId="1B94BF7B" w:rsidR="009967C5" w:rsidRPr="00DC3B86" w:rsidRDefault="00062339" w:rsidP="00AF7DFB">
                        <w:pPr>
                          <w:spacing w:before="120" w:line="360" w:lineRule="auto"/>
                          <w:ind w:left="198"/>
                          <w:jc w:val="both"/>
                          <w:rPr>
                            <w:rFonts w:ascii="Arial Nova Light" w:hAnsi="Arial Nova Light" w:cs="Times New Roman"/>
                            <w:sz w:val="22"/>
                            <w:u w:val="single"/>
                          </w:rPr>
                        </w:pPr>
                        <w:hyperlink r:id="rId18" w:history="1">
                          <w:r w:rsidRPr="00023E7C">
                            <w:rPr>
                              <w:rStyle w:val="Kpr"/>
                              <w:rFonts w:ascii="Arial Nova Light" w:hAnsi="Arial Nova Light" w:cs="Times New Roman"/>
                              <w:sz w:val="22"/>
                            </w:rPr>
                            <w:t>kemal.taga@aschukuk.com</w:t>
                          </w:r>
                        </w:hyperlink>
                      </w:p>
                    </w:tc>
                  </w:tr>
                </w:tbl>
                <w:p w14:paraId="039DA1A7" w14:textId="77777777" w:rsidR="009967C5" w:rsidRPr="00DC3B86" w:rsidRDefault="009967C5" w:rsidP="00AF7DFB">
                  <w:pPr>
                    <w:spacing w:before="120" w:after="120" w:line="360" w:lineRule="auto"/>
                    <w:jc w:val="both"/>
                    <w:rPr>
                      <w:rFonts w:ascii="Arial Nova Light" w:hAnsi="Arial Nova Light" w:cs="Times New Roman"/>
                      <w:b/>
                      <w:bCs/>
                      <w:i/>
                      <w:iCs/>
                      <w:sz w:val="22"/>
                    </w:rPr>
                  </w:pPr>
                </w:p>
              </w:tc>
              <w:tc>
                <w:tcPr>
                  <w:tcW w:w="4633" w:type="dxa"/>
                </w:tcPr>
                <w:p w14:paraId="514F2370" w14:textId="77777777" w:rsidR="009967C5" w:rsidRPr="00DC3B86" w:rsidRDefault="009967C5" w:rsidP="00AF7DFB">
                  <w:pPr>
                    <w:spacing w:before="120" w:after="120" w:line="360" w:lineRule="auto"/>
                    <w:jc w:val="both"/>
                    <w:rPr>
                      <w:rFonts w:ascii="Arial Nova Light" w:hAnsi="Arial Nova Light" w:cs="Times New Roman"/>
                      <w:b/>
                      <w:bCs/>
                      <w:i/>
                      <w:iCs/>
                      <w:sz w:val="22"/>
                    </w:rPr>
                  </w:pPr>
                </w:p>
              </w:tc>
            </w:tr>
          </w:tbl>
          <w:p w14:paraId="66EAA11D" w14:textId="77777777" w:rsidR="0009179D" w:rsidRPr="00DC3B86" w:rsidRDefault="0009179D" w:rsidP="00AF7DFB">
            <w:pPr>
              <w:spacing w:before="120" w:after="120" w:line="360" w:lineRule="auto"/>
              <w:jc w:val="both"/>
              <w:rPr>
                <w:rFonts w:ascii="Arial Nova Light" w:hAnsi="Arial Nova Light" w:cs="Times New Roman"/>
                <w:b/>
                <w:bCs/>
                <w:i/>
                <w:iCs/>
                <w:sz w:val="22"/>
              </w:rPr>
            </w:pPr>
          </w:p>
        </w:tc>
      </w:tr>
    </w:tbl>
    <w:p w14:paraId="637AE495" w14:textId="12F57120" w:rsidR="00C56C9C" w:rsidRPr="00DC3B86" w:rsidRDefault="00C56C9C" w:rsidP="00AF7DFB">
      <w:pPr>
        <w:spacing w:before="120" w:after="120" w:line="360" w:lineRule="auto"/>
        <w:jc w:val="both"/>
        <w:rPr>
          <w:rFonts w:ascii="Arial Nova Light" w:hAnsi="Arial Nova Light" w:cs="Times New Roman"/>
          <w:i/>
          <w:iCs/>
          <w:color w:val="595959" w:themeColor="text1" w:themeTint="A6"/>
          <w:sz w:val="22"/>
        </w:rPr>
      </w:pPr>
      <w:r w:rsidRPr="00DC3B86">
        <w:rPr>
          <w:rFonts w:ascii="Arial Nova Light" w:hAnsi="Arial Nova Light" w:cs="Times New Roman"/>
          <w:i/>
          <w:iCs/>
          <w:color w:val="595959" w:themeColor="text1" w:themeTint="A6"/>
          <w:sz w:val="22"/>
        </w:rPr>
        <w:lastRenderedPageBreak/>
        <w:t xml:space="preserve">İşbu bilgilendirme notu </w:t>
      </w:r>
      <w:r w:rsidR="002502CE" w:rsidRPr="00DC3B86">
        <w:rPr>
          <w:rFonts w:ascii="Arial Nova Light" w:hAnsi="Arial Nova Light" w:cs="Times New Roman"/>
          <w:i/>
          <w:iCs/>
          <w:color w:val="595959" w:themeColor="text1" w:themeTint="A6"/>
          <w:sz w:val="22"/>
        </w:rPr>
        <w:t xml:space="preserve">19 Eylül </w:t>
      </w:r>
      <w:r w:rsidR="00C63705" w:rsidRPr="00DC3B86">
        <w:rPr>
          <w:rFonts w:ascii="Arial Nova Light" w:hAnsi="Arial Nova Light" w:cs="Times New Roman"/>
          <w:i/>
          <w:iCs/>
          <w:color w:val="595959" w:themeColor="text1" w:themeTint="A6"/>
          <w:sz w:val="22"/>
        </w:rPr>
        <w:t>2024 tarihli ve 2024/</w:t>
      </w:r>
      <w:r w:rsidR="002502CE" w:rsidRPr="00DC3B86">
        <w:rPr>
          <w:rFonts w:ascii="Arial Nova Light" w:hAnsi="Arial Nova Light" w:cs="Times New Roman"/>
          <w:i/>
          <w:iCs/>
          <w:color w:val="595959" w:themeColor="text1" w:themeTint="A6"/>
          <w:sz w:val="22"/>
        </w:rPr>
        <w:t>48</w:t>
      </w:r>
      <w:r w:rsidR="00C63705" w:rsidRPr="00DC3B86">
        <w:rPr>
          <w:rFonts w:ascii="Arial Nova Light" w:hAnsi="Arial Nova Light" w:cs="Times New Roman"/>
          <w:i/>
          <w:iCs/>
          <w:color w:val="595959" w:themeColor="text1" w:themeTint="A6"/>
          <w:sz w:val="22"/>
        </w:rPr>
        <w:t xml:space="preserve"> sayılı Sermaye Piyasası Kurulu Bülteni’nde yayımlanan </w:t>
      </w:r>
      <w:r w:rsidR="00DC3B86" w:rsidRPr="00DC3B86">
        <w:rPr>
          <w:rFonts w:ascii="Arial Nova Light" w:hAnsi="Arial Nova Light" w:cs="Times New Roman"/>
          <w:i/>
          <w:iCs/>
          <w:color w:val="595959" w:themeColor="text1" w:themeTint="A6"/>
          <w:sz w:val="22"/>
        </w:rPr>
        <w:t xml:space="preserve">Kurul Karar Organı’nın i-SPK.35.B.1 (19/09/2024 tarih ve 1484 s.k.) sayılı İlke Kararına </w:t>
      </w:r>
      <w:r w:rsidR="00893C4D" w:rsidRPr="00DC3B86">
        <w:rPr>
          <w:rFonts w:ascii="Arial Nova Light" w:hAnsi="Arial Nova Light" w:cs="Times New Roman"/>
          <w:i/>
          <w:iCs/>
          <w:color w:val="595959" w:themeColor="text1" w:themeTint="A6"/>
          <w:sz w:val="22"/>
        </w:rPr>
        <w:t xml:space="preserve">ilişkin </w:t>
      </w:r>
      <w:r w:rsidR="005467D5" w:rsidRPr="00DC3B86">
        <w:rPr>
          <w:rFonts w:ascii="Arial Nova Light" w:hAnsi="Arial Nova Light" w:cs="Times New Roman"/>
          <w:i/>
          <w:iCs/>
          <w:color w:val="595959" w:themeColor="text1" w:themeTint="A6"/>
          <w:sz w:val="22"/>
        </w:rPr>
        <w:t xml:space="preserve">bilgilendirme amacıyla </w:t>
      </w:r>
      <w:r w:rsidR="002502CE" w:rsidRPr="00DC3B86">
        <w:rPr>
          <w:rFonts w:ascii="Arial Nova Light" w:hAnsi="Arial Nova Light" w:cs="Times New Roman"/>
          <w:i/>
          <w:iCs/>
          <w:color w:val="595959" w:themeColor="text1" w:themeTint="A6"/>
          <w:sz w:val="22"/>
        </w:rPr>
        <w:t>2</w:t>
      </w:r>
      <w:r w:rsidR="00062339">
        <w:rPr>
          <w:rFonts w:ascii="Arial Nova Light" w:hAnsi="Arial Nova Light" w:cs="Times New Roman"/>
          <w:i/>
          <w:iCs/>
          <w:color w:val="595959" w:themeColor="text1" w:themeTint="A6"/>
          <w:sz w:val="22"/>
        </w:rPr>
        <w:t>6</w:t>
      </w:r>
      <w:r w:rsidR="002502CE" w:rsidRPr="00DC3B86">
        <w:rPr>
          <w:rFonts w:ascii="Arial Nova Light" w:hAnsi="Arial Nova Light" w:cs="Times New Roman"/>
          <w:i/>
          <w:iCs/>
          <w:color w:val="595959" w:themeColor="text1" w:themeTint="A6"/>
          <w:sz w:val="22"/>
        </w:rPr>
        <w:t xml:space="preserve"> Eylül 2024</w:t>
      </w:r>
      <w:r w:rsidRPr="00DC3B86">
        <w:rPr>
          <w:rFonts w:ascii="Arial Nova Light" w:hAnsi="Arial Nova Light" w:cs="Times New Roman"/>
          <w:i/>
          <w:iCs/>
          <w:color w:val="595959" w:themeColor="text1" w:themeTint="A6"/>
          <w:sz w:val="22"/>
        </w:rPr>
        <w:t xml:space="preserve"> tarihi itibar</w:t>
      </w:r>
      <w:r w:rsidR="007E7BBA" w:rsidRPr="00DC3B86">
        <w:rPr>
          <w:rFonts w:ascii="Arial Nova Light" w:hAnsi="Arial Nova Light" w:cs="Times New Roman"/>
          <w:i/>
          <w:iCs/>
          <w:color w:val="595959" w:themeColor="text1" w:themeTint="A6"/>
          <w:sz w:val="22"/>
        </w:rPr>
        <w:t>ıyla</w:t>
      </w:r>
      <w:r w:rsidRPr="00DC3B86">
        <w:rPr>
          <w:rFonts w:ascii="Arial Nova Light" w:hAnsi="Arial Nova Light" w:cs="Times New Roman"/>
          <w:i/>
          <w:iCs/>
          <w:color w:val="595959" w:themeColor="text1" w:themeTint="A6"/>
          <w:sz w:val="22"/>
        </w:rPr>
        <w:t xml:space="preserve"> hazırlanmıştır.</w:t>
      </w:r>
    </w:p>
    <w:p w14:paraId="7CA00F3A" w14:textId="77777777" w:rsidR="00C56C9C" w:rsidRPr="00DC3B86" w:rsidRDefault="00C56C9C" w:rsidP="00AF7DFB">
      <w:pPr>
        <w:spacing w:before="120" w:after="120" w:line="360" w:lineRule="auto"/>
        <w:jc w:val="both"/>
        <w:rPr>
          <w:rFonts w:ascii="Arial Nova Light" w:hAnsi="Arial Nova Light" w:cs="Times New Roman"/>
          <w:i/>
          <w:iCs/>
          <w:color w:val="595959" w:themeColor="text1" w:themeTint="A6"/>
          <w:sz w:val="22"/>
        </w:rPr>
      </w:pPr>
      <w:r w:rsidRPr="00DC3B86">
        <w:rPr>
          <w:rFonts w:ascii="Arial Nova Light" w:hAnsi="Arial Nova Light" w:cs="Times New Roman"/>
          <w:i/>
          <w:iCs/>
          <w:color w:val="595959" w:themeColor="text1" w:themeTint="A6"/>
          <w:sz w:val="22"/>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5FA16750" w14:textId="77777777" w:rsidR="00C56C9C" w:rsidRPr="00DC3B86" w:rsidRDefault="00C56C9C" w:rsidP="00AF7DFB">
      <w:pPr>
        <w:spacing w:before="120" w:after="120" w:line="360" w:lineRule="auto"/>
        <w:jc w:val="both"/>
        <w:rPr>
          <w:rFonts w:ascii="Arial Nova Light" w:eastAsia="Times New Roman" w:hAnsi="Arial Nova Light" w:cs="Times New Roman"/>
          <w:b/>
          <w:bCs/>
          <w:sz w:val="22"/>
        </w:rPr>
      </w:pPr>
      <w:r w:rsidRPr="00DC3B86">
        <w:rPr>
          <w:rFonts w:ascii="Arial Nova Light" w:hAnsi="Arial Nova Light"/>
          <w:sz w:val="22"/>
          <w:lang w:eastAsia="tr-TR"/>
        </w:rPr>
        <w:drawing>
          <wp:inline distT="0" distB="0" distL="0" distR="0" wp14:anchorId="08DC18EE" wp14:editId="7EB510C3">
            <wp:extent cx="1797050" cy="459983"/>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155" cy="498917"/>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535"/>
        <w:gridCol w:w="2005"/>
        <w:gridCol w:w="2005"/>
        <w:gridCol w:w="2093"/>
      </w:tblGrid>
      <w:tr w:rsidR="00C56C9C" w:rsidRPr="00DC3B86" w14:paraId="55E8B10B" w14:textId="77777777" w:rsidTr="00867669">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E055934" w14:textId="646DFACB" w:rsidR="00C56C9C" w:rsidRPr="00DC3B86" w:rsidRDefault="00C56C9C" w:rsidP="00AF7DFB">
            <w:pPr>
              <w:spacing w:after="0" w:line="360" w:lineRule="auto"/>
              <w:rPr>
                <w:rFonts w:ascii="Arial Nova Light" w:eastAsia="Times New Roman" w:hAnsi="Arial Nova Light" w:cs="Times New Roman"/>
                <w:color w:val="0D0D0D" w:themeColor="text1" w:themeTint="F2"/>
                <w:sz w:val="22"/>
              </w:rPr>
            </w:pPr>
            <w:r w:rsidRPr="00DC3B86">
              <w:rPr>
                <w:rStyle w:val="Gl"/>
                <w:rFonts w:ascii="Arial Nova Light" w:eastAsia="Times New Roman" w:hAnsi="Arial Nova Light"/>
                <w:color w:val="0D0D0D" w:themeColor="text1" w:themeTint="F2"/>
                <w:sz w:val="22"/>
              </w:rPr>
              <w:t>Adres</w:t>
            </w:r>
            <w:r w:rsidRPr="00DC3B86">
              <w:rPr>
                <w:rFonts w:ascii="Arial Nova Light" w:eastAsia="Times New Roman" w:hAnsi="Arial Nova Light" w:cs="Times New Roman"/>
                <w:color w:val="0D0D0D" w:themeColor="text1" w:themeTint="F2"/>
                <w:sz w:val="22"/>
              </w:rPr>
              <w:br/>
              <w:t>Harmancı Giz Plaza Kat</w:t>
            </w:r>
            <w:r w:rsidR="00C67F8B" w:rsidRPr="00DC3B86">
              <w:rPr>
                <w:rFonts w:ascii="Arial Nova Light" w:eastAsia="Times New Roman" w:hAnsi="Arial Nova Light" w:cs="Times New Roman"/>
                <w:color w:val="0D0D0D" w:themeColor="text1" w:themeTint="F2"/>
                <w:sz w:val="22"/>
              </w:rPr>
              <w:t>:</w:t>
            </w:r>
            <w:r w:rsidRPr="00DC3B86">
              <w:rPr>
                <w:rFonts w:ascii="Arial Nova Light" w:eastAsia="Times New Roman" w:hAnsi="Arial Nova Light" w:cs="Times New Roman"/>
                <w:color w:val="0D0D0D" w:themeColor="text1" w:themeTint="F2"/>
                <w:sz w:val="22"/>
              </w:rPr>
              <w:t xml:space="preserve"> </w:t>
            </w:r>
            <w:r w:rsidR="00C67F8B" w:rsidRPr="00DC3B86">
              <w:rPr>
                <w:rFonts w:ascii="Arial Nova Light" w:eastAsia="Times New Roman" w:hAnsi="Arial Nova Light" w:cs="Times New Roman"/>
                <w:color w:val="0D0D0D" w:themeColor="text1" w:themeTint="F2"/>
                <w:sz w:val="22"/>
              </w:rPr>
              <w:t>3</w:t>
            </w:r>
            <w:r w:rsidR="00C67F8B" w:rsidRPr="00DC3B86">
              <w:rPr>
                <w:rFonts w:ascii="Arial Nova Light" w:hAnsi="Arial Nova Light" w:cs="Times New Roman"/>
                <w:sz w:val="22"/>
              </w:rPr>
              <w:t>-</w:t>
            </w:r>
            <w:r w:rsidRPr="00DC3B86">
              <w:rPr>
                <w:rFonts w:ascii="Arial Nova Light" w:eastAsia="Times New Roman" w:hAnsi="Arial Nova Light" w:cs="Times New Roman"/>
                <w:color w:val="0D0D0D" w:themeColor="text1" w:themeTint="F2"/>
                <w:sz w:val="22"/>
              </w:rPr>
              <w:t>8-15-16</w:t>
            </w:r>
            <w:r w:rsidRPr="00DC3B86">
              <w:rPr>
                <w:rFonts w:ascii="Arial Nova Light" w:eastAsia="Times New Roman" w:hAnsi="Arial Nova Light" w:cs="Times New Roman"/>
                <w:color w:val="0D0D0D" w:themeColor="text1" w:themeTint="F2"/>
                <w:sz w:val="22"/>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3E3C045F" w14:textId="6A3B218C" w:rsidR="00C56C9C" w:rsidRPr="00DC3B86" w:rsidRDefault="00C56C9C" w:rsidP="00AF7DFB">
            <w:pPr>
              <w:spacing w:after="0" w:line="360" w:lineRule="auto"/>
              <w:rPr>
                <w:rFonts w:ascii="Arial Nova Light" w:eastAsia="Times New Roman" w:hAnsi="Arial Nova Light" w:cs="Times New Roman"/>
                <w:color w:val="0D0D0D" w:themeColor="text1" w:themeTint="F2"/>
                <w:sz w:val="22"/>
              </w:rPr>
            </w:pPr>
            <w:r w:rsidRPr="00DC3B86">
              <w:rPr>
                <w:rStyle w:val="Gl"/>
                <w:rFonts w:ascii="Arial Nova Light" w:eastAsia="Times New Roman" w:hAnsi="Arial Nova Light"/>
                <w:color w:val="0D0D0D" w:themeColor="text1" w:themeTint="F2"/>
                <w:sz w:val="22"/>
              </w:rPr>
              <w:t>Telefon</w:t>
            </w:r>
            <w:r w:rsidRPr="00DC3B86">
              <w:rPr>
                <w:rFonts w:ascii="Arial Nova Light" w:eastAsia="Times New Roman" w:hAnsi="Arial Nova Light" w:cs="Times New Roman"/>
                <w:color w:val="0D0D0D" w:themeColor="text1" w:themeTint="F2"/>
                <w:sz w:val="22"/>
              </w:rPr>
              <w:br/>
            </w:r>
            <w:hyperlink r:id="rId20" w:history="1">
              <w:r w:rsidRPr="00DC3B86">
                <w:rPr>
                  <w:rStyle w:val="Kpr"/>
                  <w:rFonts w:ascii="Arial Nova Light" w:eastAsia="Times New Roman" w:hAnsi="Arial Nova Light" w:cs="Times New Roman"/>
                  <w:color w:val="0D0D0D" w:themeColor="text1" w:themeTint="F2"/>
                  <w:sz w:val="22"/>
                  <w:u w:val="none"/>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1F807A3E" w14:textId="7982F5F6" w:rsidR="00C56C9C" w:rsidRPr="00DC3B86" w:rsidRDefault="00C56C9C" w:rsidP="00AF7DFB">
            <w:pPr>
              <w:spacing w:after="0" w:line="360" w:lineRule="auto"/>
              <w:rPr>
                <w:rFonts w:ascii="Arial Nova Light" w:eastAsia="Times New Roman" w:hAnsi="Arial Nova Light" w:cs="Times New Roman"/>
                <w:color w:val="0D0D0D" w:themeColor="text1" w:themeTint="F2"/>
                <w:sz w:val="22"/>
              </w:rPr>
            </w:pPr>
            <w:r w:rsidRPr="00DC3B86">
              <w:rPr>
                <w:rStyle w:val="Gl"/>
                <w:rFonts w:ascii="Arial Nova Light" w:eastAsia="Times New Roman" w:hAnsi="Arial Nova Light"/>
                <w:color w:val="0D0D0D" w:themeColor="text1" w:themeTint="F2"/>
                <w:sz w:val="22"/>
              </w:rPr>
              <w:t>Faks</w:t>
            </w:r>
            <w:r w:rsidRPr="00DC3B86">
              <w:rPr>
                <w:rFonts w:ascii="Arial Nova Light" w:eastAsia="Times New Roman" w:hAnsi="Arial Nova Light" w:cs="Times New Roman"/>
                <w:color w:val="0D0D0D" w:themeColor="text1" w:themeTint="F2"/>
                <w:sz w:val="22"/>
              </w:rPr>
              <w:br/>
              <w:t>+90 212 284 98 83</w:t>
            </w:r>
            <w:r w:rsidRPr="00DC3B86">
              <w:rPr>
                <w:rFonts w:ascii="Arial Nova Light" w:eastAsia="Times New Roman" w:hAnsi="Arial Nova Light" w:cs="Times New Roman"/>
                <w:color w:val="0D0D0D" w:themeColor="text1" w:themeTint="F2"/>
                <w:sz w:val="22"/>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7990B3FC" w14:textId="3022D31B" w:rsidR="00C56C9C" w:rsidRPr="00DC3B86" w:rsidRDefault="00C56C9C" w:rsidP="00AF7DFB">
            <w:pPr>
              <w:spacing w:after="0" w:line="360" w:lineRule="auto"/>
              <w:rPr>
                <w:rStyle w:val="Kpr"/>
                <w:rFonts w:ascii="Arial Nova Light" w:eastAsia="Times New Roman" w:hAnsi="Arial Nova Light" w:cs="Times New Roman"/>
                <w:color w:val="auto"/>
                <w:sz w:val="22"/>
                <w:u w:val="none"/>
              </w:rPr>
            </w:pPr>
            <w:r w:rsidRPr="00DC3B86">
              <w:rPr>
                <w:rStyle w:val="Gl"/>
                <w:rFonts w:ascii="Arial Nova Light" w:eastAsia="Times New Roman" w:hAnsi="Arial Nova Light"/>
                <w:sz w:val="22"/>
              </w:rPr>
              <w:t>E-Posta</w:t>
            </w:r>
            <w:r w:rsidR="00C67F8B" w:rsidRPr="00DC3B86">
              <w:rPr>
                <w:rStyle w:val="Gl"/>
                <w:rFonts w:ascii="Arial Nova Light" w:eastAsia="Times New Roman" w:hAnsi="Arial Nova Light"/>
                <w:sz w:val="22"/>
              </w:rPr>
              <w:t xml:space="preserve"> / Web Sitesi</w:t>
            </w:r>
            <w:r w:rsidRPr="00DC3B86">
              <w:rPr>
                <w:rFonts w:ascii="Arial Nova Light" w:eastAsia="Times New Roman" w:hAnsi="Arial Nova Light" w:cs="Times New Roman"/>
                <w:sz w:val="22"/>
              </w:rPr>
              <w:br/>
            </w:r>
            <w:hyperlink r:id="rId21" w:history="1">
              <w:r w:rsidRPr="00DC3B86">
                <w:rPr>
                  <w:rStyle w:val="Kpr"/>
                  <w:rFonts w:ascii="Arial Nova Light" w:eastAsia="Times New Roman" w:hAnsi="Arial Nova Light" w:cs="Times New Roman"/>
                  <w:color w:val="auto"/>
                  <w:sz w:val="22"/>
                  <w:u w:val="none"/>
                </w:rPr>
                <w:t>info@aschukuk.com</w:t>
              </w:r>
            </w:hyperlink>
          </w:p>
          <w:p w14:paraId="1EDE6C2D" w14:textId="3C25614D" w:rsidR="00C67F8B" w:rsidRPr="00DC3B86" w:rsidRDefault="00C67F8B" w:rsidP="00AF7DFB">
            <w:pPr>
              <w:spacing w:after="0" w:line="360" w:lineRule="auto"/>
              <w:rPr>
                <w:rFonts w:ascii="Arial Nova Light" w:eastAsia="Times New Roman" w:hAnsi="Arial Nova Light" w:cs="Times New Roman"/>
                <w:color w:val="0D0D0D" w:themeColor="text1" w:themeTint="F2"/>
                <w:sz w:val="22"/>
              </w:rPr>
            </w:pPr>
            <w:r w:rsidRPr="00DC3B86">
              <w:rPr>
                <w:rStyle w:val="Kpr"/>
                <w:rFonts w:ascii="Arial Nova Light" w:hAnsi="Arial Nova Light" w:cs="Times New Roman"/>
                <w:color w:val="auto"/>
                <w:sz w:val="22"/>
                <w:u w:val="none"/>
              </w:rPr>
              <w:t>www.aschukuk.com</w:t>
            </w:r>
          </w:p>
        </w:tc>
      </w:tr>
    </w:tbl>
    <w:p w14:paraId="5ADCE3C3" w14:textId="77777777" w:rsidR="00C56C9C" w:rsidRPr="00DC3B86" w:rsidRDefault="00C56C9C" w:rsidP="00AF7DFB">
      <w:pPr>
        <w:tabs>
          <w:tab w:val="left" w:pos="284"/>
        </w:tabs>
        <w:spacing w:after="120" w:line="360" w:lineRule="auto"/>
        <w:jc w:val="both"/>
        <w:rPr>
          <w:rFonts w:ascii="Arial Nova Light" w:hAnsi="Arial Nova Light" w:cs="Times New Roman"/>
          <w:color w:val="111111"/>
          <w:sz w:val="22"/>
          <w:shd w:val="clear" w:color="auto" w:fill="FFFFFF"/>
        </w:rPr>
      </w:pPr>
    </w:p>
    <w:sectPr w:rsidR="00C56C9C" w:rsidRPr="00DC3B86" w:rsidSect="00012218">
      <w:headerReference w:type="default" r:id="rId22"/>
      <w:footerReference w:type="default" r:id="rId23"/>
      <w:headerReference w:type="first" r:id="rId24"/>
      <w:footerReference w:type="first" r:id="rId25"/>
      <w:pgSz w:w="11906" w:h="16838"/>
      <w:pgMar w:top="1134" w:right="1134" w:bottom="113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FAF7" w14:textId="77777777" w:rsidR="00412708" w:rsidRDefault="00412708" w:rsidP="000179BB">
      <w:pPr>
        <w:spacing w:after="0" w:line="240" w:lineRule="auto"/>
      </w:pPr>
      <w:r>
        <w:separator/>
      </w:r>
    </w:p>
  </w:endnote>
  <w:endnote w:type="continuationSeparator" w:id="0">
    <w:p w14:paraId="2408E22A" w14:textId="77777777" w:rsidR="00412708" w:rsidRDefault="00412708" w:rsidP="000179BB">
      <w:pPr>
        <w:spacing w:after="0" w:line="240" w:lineRule="auto"/>
      </w:pPr>
      <w:r>
        <w:continuationSeparator/>
      </w:r>
    </w:p>
  </w:endnote>
  <w:endnote w:type="continuationNotice" w:id="1">
    <w:p w14:paraId="3E28CCD8" w14:textId="77777777" w:rsidR="00412708" w:rsidRDefault="00412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303658"/>
      <w:docPartObj>
        <w:docPartGallery w:val="Page Numbers (Bottom of Page)"/>
        <w:docPartUnique/>
      </w:docPartObj>
    </w:sdtPr>
    <w:sdtEndPr>
      <w:rPr>
        <w:rFonts w:ascii="Arial Nova Light" w:hAnsi="Arial Nova Light"/>
        <w:sz w:val="20"/>
        <w:szCs w:val="20"/>
      </w:rPr>
    </w:sdtEndPr>
    <w:sdtContent>
      <w:sdt>
        <w:sdtPr>
          <w:rPr>
            <w:rFonts w:ascii="Arial Nova Light" w:hAnsi="Arial Nova Light"/>
            <w:sz w:val="20"/>
            <w:szCs w:val="20"/>
          </w:rPr>
          <w:id w:val="-31965390"/>
          <w:docPartObj>
            <w:docPartGallery w:val="Page Numbers (Top of Page)"/>
            <w:docPartUnique/>
          </w:docPartObj>
        </w:sdtPr>
        <w:sdtContent>
          <w:p w14:paraId="47220F7E" w14:textId="024E9058" w:rsidR="00383141" w:rsidRPr="00CA61AA" w:rsidRDefault="00383141" w:rsidP="00CA61AA">
            <w:pPr>
              <w:pStyle w:val="AltBilgi"/>
              <w:spacing w:before="120"/>
              <w:jc w:val="center"/>
              <w:rPr>
                <w:rFonts w:ascii="Arial Nova Light" w:hAnsi="Arial Nova Light"/>
                <w:sz w:val="20"/>
                <w:szCs w:val="20"/>
              </w:rPr>
            </w:pP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PAGE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2</w:t>
            </w:r>
            <w:r w:rsidRPr="00CA61AA">
              <w:rPr>
                <w:rFonts w:ascii="Arial Nova Light" w:hAnsi="Arial Nova Light"/>
                <w:b/>
                <w:bCs/>
                <w:color w:val="595959" w:themeColor="text1" w:themeTint="A6"/>
                <w:sz w:val="20"/>
                <w:szCs w:val="20"/>
              </w:rPr>
              <w:fldChar w:fldCharType="end"/>
            </w:r>
            <w:r w:rsidRPr="00CA61AA">
              <w:rPr>
                <w:rFonts w:ascii="Arial Nova Light" w:hAnsi="Arial Nova Light"/>
                <w:b/>
                <w:bCs/>
                <w:color w:val="595959" w:themeColor="text1" w:themeTint="A6"/>
                <w:sz w:val="20"/>
                <w:szCs w:val="20"/>
              </w:rPr>
              <w:t xml:space="preserve"> / </w:t>
            </w: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NUMPAGES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p>
        </w:sdtContent>
      </w:sdt>
    </w:sdtContent>
  </w:sdt>
  <w:p w14:paraId="00B9361C" w14:textId="77777777" w:rsidR="00383141" w:rsidRDefault="00383141" w:rsidP="00FE1F2D">
    <w:pPr>
      <w:pStyle w:val="AltBilgi"/>
      <w:tabs>
        <w:tab w:val="clear" w:pos="4536"/>
        <w:tab w:val="clear" w:pos="9072"/>
        <w:tab w:val="left" w:pos="2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3491010"/>
      <w:docPartObj>
        <w:docPartGallery w:val="Page Numbers (Bottom of Page)"/>
        <w:docPartUnique/>
      </w:docPartObj>
    </w:sdtPr>
    <w:sdtEndPr>
      <w:rPr>
        <w:rFonts w:ascii="Arial Nova Light" w:hAnsi="Arial Nova Light"/>
        <w:b/>
        <w:bCs/>
        <w:sz w:val="24"/>
        <w:szCs w:val="22"/>
      </w:rPr>
    </w:sdtEndPr>
    <w:sdtContent>
      <w:sdt>
        <w:sdtPr>
          <w:rPr>
            <w:sz w:val="20"/>
            <w:szCs w:val="20"/>
          </w:rPr>
          <w:id w:val="51980137"/>
          <w:docPartObj>
            <w:docPartGallery w:val="Page Numbers (Top of Page)"/>
            <w:docPartUnique/>
          </w:docPartObj>
        </w:sdtPr>
        <w:sdtEndPr>
          <w:rPr>
            <w:rFonts w:ascii="Arial Nova Light" w:hAnsi="Arial Nova Light"/>
            <w:b/>
            <w:bCs/>
            <w:sz w:val="24"/>
            <w:szCs w:val="22"/>
          </w:rPr>
        </w:sdtEndPr>
        <w:sdtContent>
          <w:p w14:paraId="0A486C37" w14:textId="46009106" w:rsidR="00383141" w:rsidRPr="003120C0" w:rsidRDefault="00383141">
            <w:pPr>
              <w:pStyle w:val="AltBilgi"/>
              <w:jc w:val="center"/>
              <w:rPr>
                <w:rFonts w:ascii="Arial Nova Light" w:hAnsi="Arial Nova Light"/>
                <w:b/>
                <w:bCs/>
              </w:rPr>
            </w:pP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PAGE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1</w:t>
            </w:r>
            <w:r w:rsidRPr="003120C0">
              <w:rPr>
                <w:rFonts w:ascii="Arial Nova Light" w:hAnsi="Arial Nova Light"/>
                <w:b/>
                <w:bCs/>
                <w:sz w:val="20"/>
                <w:szCs w:val="20"/>
              </w:rPr>
              <w:fldChar w:fldCharType="end"/>
            </w:r>
            <w:r w:rsidRPr="003120C0">
              <w:rPr>
                <w:rFonts w:ascii="Arial Nova Light" w:hAnsi="Arial Nova Light"/>
                <w:b/>
                <w:bCs/>
                <w:sz w:val="20"/>
                <w:szCs w:val="20"/>
              </w:rPr>
              <w:t xml:space="preserve"> / </w:t>
            </w: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NUMPAGES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3</w:t>
            </w:r>
            <w:r w:rsidRPr="003120C0">
              <w:rPr>
                <w:rFonts w:ascii="Arial Nova Light" w:hAnsi="Arial Nova Light"/>
                <w:b/>
                <w:bCs/>
                <w:sz w:val="20"/>
                <w:szCs w:val="20"/>
              </w:rPr>
              <w:fldChar w:fldCharType="end"/>
            </w:r>
          </w:p>
        </w:sdtContent>
      </w:sdt>
    </w:sdtContent>
  </w:sdt>
  <w:p w14:paraId="176C2C69" w14:textId="77777777" w:rsidR="00383141" w:rsidRDefault="003831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BCAF" w14:textId="77777777" w:rsidR="00412708" w:rsidRDefault="00412708" w:rsidP="000179BB">
      <w:pPr>
        <w:spacing w:after="0" w:line="240" w:lineRule="auto"/>
      </w:pPr>
      <w:r>
        <w:separator/>
      </w:r>
    </w:p>
  </w:footnote>
  <w:footnote w:type="continuationSeparator" w:id="0">
    <w:p w14:paraId="6A6DC2F6" w14:textId="77777777" w:rsidR="00412708" w:rsidRDefault="00412708" w:rsidP="000179BB">
      <w:pPr>
        <w:spacing w:after="0" w:line="240" w:lineRule="auto"/>
      </w:pPr>
      <w:r>
        <w:continuationSeparator/>
      </w:r>
    </w:p>
  </w:footnote>
  <w:footnote w:type="continuationNotice" w:id="1">
    <w:p w14:paraId="391951DA" w14:textId="77777777" w:rsidR="00412708" w:rsidRDefault="00412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383141" w14:paraId="5E8A7197" w14:textId="77777777" w:rsidTr="00867669">
      <w:tc>
        <w:tcPr>
          <w:tcW w:w="4977" w:type="dxa"/>
          <w:tcBorders>
            <w:bottom w:val="single" w:sz="12" w:space="0" w:color="767171" w:themeColor="background2" w:themeShade="80"/>
          </w:tcBorders>
        </w:tcPr>
        <w:p w14:paraId="157DB767" w14:textId="77777777" w:rsidR="00383141" w:rsidRPr="00E87A22" w:rsidRDefault="00383141" w:rsidP="003120C0">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12F1BA72" w14:textId="532A879E" w:rsidR="00383141" w:rsidRPr="00E87A22" w:rsidRDefault="002502CE" w:rsidP="007D4BB3">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Eylül</w:t>
          </w:r>
          <w:r w:rsidR="00383141" w:rsidRPr="00E87A22">
            <w:rPr>
              <w:rFonts w:ascii="Arial Nova Light" w:hAnsi="Arial Nova Light" w:cstheme="minorHAnsi"/>
              <w:b/>
              <w:bCs/>
              <w:color w:val="767171" w:themeColor="background2" w:themeShade="80"/>
              <w:sz w:val="20"/>
              <w:szCs w:val="20"/>
            </w:rPr>
            <w:t xml:space="preserve"> 202</w:t>
          </w:r>
          <w:r w:rsidR="00383141">
            <w:rPr>
              <w:rFonts w:ascii="Arial Nova Light" w:hAnsi="Arial Nova Light" w:cstheme="minorHAnsi"/>
              <w:b/>
              <w:bCs/>
              <w:color w:val="767171" w:themeColor="background2" w:themeShade="80"/>
              <w:sz w:val="20"/>
              <w:szCs w:val="20"/>
            </w:rPr>
            <w:t>4</w:t>
          </w:r>
        </w:p>
      </w:tc>
    </w:tr>
  </w:tbl>
  <w:p w14:paraId="0034A752" w14:textId="77777777" w:rsidR="00383141" w:rsidRDefault="003831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DBD3" w14:textId="03FEFB95" w:rsidR="00704DFA" w:rsidRPr="00704DFA" w:rsidRDefault="00704DFA" w:rsidP="00704DFA">
    <w:pPr>
      <w:pStyle w:val="stBilgi"/>
    </w:pPr>
    <w:r>
      <w:drawing>
        <wp:anchor distT="0" distB="0" distL="114300" distR="114300" simplePos="0" relativeHeight="251658240" behindDoc="1" locked="0" layoutInCell="1" allowOverlap="1" wp14:anchorId="68063302" wp14:editId="67FCF038">
          <wp:simplePos x="0" y="0"/>
          <wp:positionH relativeFrom="column">
            <wp:posOffset>2142683</wp:posOffset>
          </wp:positionH>
          <wp:positionV relativeFrom="paragraph">
            <wp:posOffset>74599</wp:posOffset>
          </wp:positionV>
          <wp:extent cx="1772920" cy="651510"/>
          <wp:effectExtent l="0" t="0" r="0" b="0"/>
          <wp:wrapTight wrapText="bothSides">
            <wp:wrapPolygon edited="0">
              <wp:start x="0" y="0"/>
              <wp:lineTo x="0" y="20842"/>
              <wp:lineTo x="21352" y="20842"/>
              <wp:lineTo x="21352" y="0"/>
              <wp:lineTo x="0" y="0"/>
            </wp:wrapPolygon>
          </wp:wrapTight>
          <wp:docPr id="1629926745"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26745" name="Resim 1" descr="metin, yazı tipi, logo, grafik içeren bir resim&#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292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1D5BA9"/>
    <w:multiLevelType w:val="hybridMultilevel"/>
    <w:tmpl w:val="67189854"/>
    <w:lvl w:ilvl="0" w:tplc="041F001B">
      <w:start w:val="1"/>
      <w:numFmt w:val="lowerRoman"/>
      <w:lvlText w:val="%1."/>
      <w:lvlJc w:val="right"/>
      <w:pPr>
        <w:ind w:left="1210" w:hanging="360"/>
      </w:p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5EE3C07"/>
    <w:multiLevelType w:val="hybridMultilevel"/>
    <w:tmpl w:val="1B225B5C"/>
    <w:lvl w:ilvl="0" w:tplc="42787EBA">
      <w:start w:val="2"/>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446EC0"/>
    <w:multiLevelType w:val="hybridMultilevel"/>
    <w:tmpl w:val="EFC2A610"/>
    <w:lvl w:ilvl="0" w:tplc="63541AFC">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191815"/>
    <w:multiLevelType w:val="hybridMultilevel"/>
    <w:tmpl w:val="DC68071A"/>
    <w:lvl w:ilvl="0" w:tplc="FFFFFFFF">
      <w:start w:val="1"/>
      <w:numFmt w:val="lowerRoman"/>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C21E0"/>
    <w:multiLevelType w:val="hybridMultilevel"/>
    <w:tmpl w:val="2DCC4C98"/>
    <w:lvl w:ilvl="0" w:tplc="0360F102">
      <w:start w:val="1"/>
      <w:numFmt w:val="lowerRoman"/>
      <w:lvlText w:val="(%1)"/>
      <w:lvlJc w:val="left"/>
      <w:pPr>
        <w:ind w:left="720" w:hanging="72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365A7A"/>
    <w:multiLevelType w:val="hybridMultilevel"/>
    <w:tmpl w:val="8A765AEC"/>
    <w:lvl w:ilvl="0" w:tplc="2D8E03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9852FE"/>
    <w:multiLevelType w:val="hybridMultilevel"/>
    <w:tmpl w:val="53929B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94531E"/>
    <w:multiLevelType w:val="hybridMultilevel"/>
    <w:tmpl w:val="9B4E6826"/>
    <w:lvl w:ilvl="0" w:tplc="0C824E16">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1144BC"/>
    <w:multiLevelType w:val="hybridMultilevel"/>
    <w:tmpl w:val="C5DAB9E0"/>
    <w:lvl w:ilvl="0" w:tplc="81CE594C">
      <w:start w:val="1"/>
      <w:numFmt w:val="upperLetter"/>
      <w:lvlText w:val="%1."/>
      <w:lvlJc w:val="right"/>
      <w:pPr>
        <w:ind w:left="720" w:hanging="360"/>
      </w:pPr>
      <w:rPr>
        <w:rFonts w:ascii="Arial Nova Light" w:eastAsiaTheme="minorEastAsia" w:hAnsi="Arial Nova Light" w:cs="Times New Roman"/>
        <w:b/>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7C16C8D"/>
    <w:multiLevelType w:val="hybridMultilevel"/>
    <w:tmpl w:val="6BF2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F92199"/>
    <w:multiLevelType w:val="hybridMultilevel"/>
    <w:tmpl w:val="4D4A60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AC95435"/>
    <w:multiLevelType w:val="hybridMultilevel"/>
    <w:tmpl w:val="AAA86486"/>
    <w:lvl w:ilvl="0" w:tplc="95E286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5E676C"/>
    <w:multiLevelType w:val="hybridMultilevel"/>
    <w:tmpl w:val="08D416FC"/>
    <w:lvl w:ilvl="0" w:tplc="9014EC70">
      <w:start w:val="1"/>
      <w:numFmt w:val="bullet"/>
      <w:lvlText w:val="-"/>
      <w:lvlJc w:val="left"/>
      <w:pPr>
        <w:ind w:left="1080" w:hanging="360"/>
      </w:pPr>
      <w:rPr>
        <w:rFonts w:ascii="Arial Nova Light" w:eastAsiaTheme="minorEastAsia" w:hAnsi="Arial Nova Ligh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2E2200"/>
    <w:multiLevelType w:val="hybridMultilevel"/>
    <w:tmpl w:val="0914B1C0"/>
    <w:lvl w:ilvl="0" w:tplc="875E88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6A8248A"/>
    <w:multiLevelType w:val="hybridMultilevel"/>
    <w:tmpl w:val="DD9665E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CD2F49"/>
    <w:multiLevelType w:val="hybridMultilevel"/>
    <w:tmpl w:val="DC68071A"/>
    <w:lvl w:ilvl="0" w:tplc="FFFFFFFF">
      <w:start w:val="1"/>
      <w:numFmt w:val="lowerRoman"/>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8B7819"/>
    <w:multiLevelType w:val="hybridMultilevel"/>
    <w:tmpl w:val="A9B40130"/>
    <w:lvl w:ilvl="0" w:tplc="C99AD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A310E7"/>
    <w:multiLevelType w:val="hybridMultilevel"/>
    <w:tmpl w:val="F4B213FA"/>
    <w:lvl w:ilvl="0" w:tplc="DCB0E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D72BC"/>
    <w:multiLevelType w:val="hybridMultilevel"/>
    <w:tmpl w:val="E3921F00"/>
    <w:lvl w:ilvl="0" w:tplc="A33CDA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135583"/>
    <w:multiLevelType w:val="hybridMultilevel"/>
    <w:tmpl w:val="43E05716"/>
    <w:lvl w:ilvl="0" w:tplc="FFFFFFFF">
      <w:start w:val="1"/>
      <w:numFmt w:val="lowerLetter"/>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A6917AA"/>
    <w:multiLevelType w:val="hybridMultilevel"/>
    <w:tmpl w:val="3E6C0E76"/>
    <w:lvl w:ilvl="0" w:tplc="B37C51E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676D48"/>
    <w:multiLevelType w:val="hybridMultilevel"/>
    <w:tmpl w:val="43E05716"/>
    <w:lvl w:ilvl="0" w:tplc="6BF87AC2">
      <w:start w:val="1"/>
      <w:numFmt w:val="lowerLetter"/>
      <w:lvlText w:val="%1)"/>
      <w:lvlJc w:val="left"/>
      <w:pPr>
        <w:ind w:left="1080" w:hanging="360"/>
      </w:pPr>
      <w:rPr>
        <w:rFonts w:hint="default"/>
        <w:b/>
        <w:bCs/>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3E73157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3F864B40"/>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0571D87"/>
    <w:multiLevelType w:val="hybridMultilevel"/>
    <w:tmpl w:val="184C9BA8"/>
    <w:lvl w:ilvl="0" w:tplc="86DABC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07175E1"/>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84427EE"/>
    <w:multiLevelType w:val="hybridMultilevel"/>
    <w:tmpl w:val="0E2276DA"/>
    <w:lvl w:ilvl="0" w:tplc="6FE2A2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B054623"/>
    <w:multiLevelType w:val="hybridMultilevel"/>
    <w:tmpl w:val="9CBC8404"/>
    <w:lvl w:ilvl="0" w:tplc="F39403F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784F31"/>
    <w:multiLevelType w:val="hybridMultilevel"/>
    <w:tmpl w:val="DC68071A"/>
    <w:lvl w:ilvl="0" w:tplc="FFFFFFFF">
      <w:start w:val="1"/>
      <w:numFmt w:val="lowerRoman"/>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FF56DB"/>
    <w:multiLevelType w:val="hybridMultilevel"/>
    <w:tmpl w:val="807A2C52"/>
    <w:lvl w:ilvl="0" w:tplc="78E0C51C">
      <w:start w:val="1"/>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504DB6"/>
    <w:multiLevelType w:val="hybridMultilevel"/>
    <w:tmpl w:val="932EC282"/>
    <w:lvl w:ilvl="0" w:tplc="77C4341E">
      <w:start w:val="1"/>
      <w:numFmt w:val="lowerRoman"/>
      <w:lvlText w:val="(%1)"/>
      <w:lvlJc w:val="left"/>
      <w:pPr>
        <w:ind w:left="720" w:hanging="72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5A233D2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1291F92"/>
    <w:multiLevelType w:val="hybridMultilevel"/>
    <w:tmpl w:val="293083C2"/>
    <w:lvl w:ilvl="0" w:tplc="30A6DCA4">
      <w:start w:val="1"/>
      <w:numFmt w:val="upperLetter"/>
      <w:lvlText w:val="%1."/>
      <w:lvlJc w:val="right"/>
      <w:pPr>
        <w:ind w:left="720" w:hanging="360"/>
      </w:pPr>
      <w:rPr>
        <w:rFonts w:ascii="Arial Nova Light" w:eastAsiaTheme="minorEastAsia" w:hAnsi="Arial Nova Light" w:cs="Times New Roman"/>
        <w:b/>
        <w:color w:val="auto"/>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66952A5A"/>
    <w:multiLevelType w:val="hybridMultilevel"/>
    <w:tmpl w:val="DC68071A"/>
    <w:lvl w:ilvl="0" w:tplc="77C4341E">
      <w:start w:val="1"/>
      <w:numFmt w:val="lowerRoman"/>
      <w:lvlText w:val="(%1)"/>
      <w:lvlJc w:val="left"/>
      <w:pPr>
        <w:ind w:left="360" w:hanging="360"/>
      </w:pPr>
      <w:rPr>
        <w:rFonts w:hint="default"/>
        <w:b/>
        <w:i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8C5207F"/>
    <w:multiLevelType w:val="hybridMultilevel"/>
    <w:tmpl w:val="7796119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5D0CFC"/>
    <w:multiLevelType w:val="hybridMultilevel"/>
    <w:tmpl w:val="F15CE25A"/>
    <w:lvl w:ilvl="0" w:tplc="B81EF3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3E5A89"/>
    <w:multiLevelType w:val="multilevel"/>
    <w:tmpl w:val="080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B4D2C"/>
    <w:multiLevelType w:val="hybridMultilevel"/>
    <w:tmpl w:val="8DFC7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A064E2"/>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4BA650A"/>
    <w:multiLevelType w:val="hybridMultilevel"/>
    <w:tmpl w:val="CF42B832"/>
    <w:lvl w:ilvl="0" w:tplc="0D003D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1D53C6"/>
    <w:multiLevelType w:val="hybridMultilevel"/>
    <w:tmpl w:val="215897C4"/>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1132256">
    <w:abstractNumId w:val="7"/>
  </w:num>
  <w:num w:numId="2" w16cid:durableId="293292660">
    <w:abstractNumId w:val="0"/>
  </w:num>
  <w:num w:numId="3" w16cid:durableId="1616710966">
    <w:abstractNumId w:val="10"/>
  </w:num>
  <w:num w:numId="4" w16cid:durableId="1088650936">
    <w:abstractNumId w:val="35"/>
  </w:num>
  <w:num w:numId="5" w16cid:durableId="755785180">
    <w:abstractNumId w:val="43"/>
  </w:num>
  <w:num w:numId="6" w16cid:durableId="983772847">
    <w:abstractNumId w:val="33"/>
  </w:num>
  <w:num w:numId="7" w16cid:durableId="2007636463">
    <w:abstractNumId w:val="34"/>
  </w:num>
  <w:num w:numId="8" w16cid:durableId="640578720">
    <w:abstractNumId w:val="37"/>
  </w:num>
  <w:num w:numId="9" w16cid:durableId="1809781425">
    <w:abstractNumId w:val="26"/>
  </w:num>
  <w:num w:numId="10" w16cid:durableId="1373657004">
    <w:abstractNumId w:val="5"/>
  </w:num>
  <w:num w:numId="11" w16cid:durableId="1687558215">
    <w:abstractNumId w:val="27"/>
  </w:num>
  <w:num w:numId="12" w16cid:durableId="1467047938">
    <w:abstractNumId w:val="41"/>
  </w:num>
  <w:num w:numId="13" w16cid:durableId="1553036934">
    <w:abstractNumId w:val="28"/>
  </w:num>
  <w:num w:numId="14" w16cid:durableId="1022436849">
    <w:abstractNumId w:val="25"/>
  </w:num>
  <w:num w:numId="15" w16cid:durableId="1427187327">
    <w:abstractNumId w:val="18"/>
  </w:num>
  <w:num w:numId="16" w16cid:durableId="993139597">
    <w:abstractNumId w:val="9"/>
  </w:num>
  <w:num w:numId="17" w16cid:durableId="1131509107">
    <w:abstractNumId w:val="19"/>
  </w:num>
  <w:num w:numId="18" w16cid:durableId="1914311939">
    <w:abstractNumId w:val="3"/>
  </w:num>
  <w:num w:numId="19" w16cid:durableId="1199048704">
    <w:abstractNumId w:val="13"/>
  </w:num>
  <w:num w:numId="20" w16cid:durableId="1174880535">
    <w:abstractNumId w:val="11"/>
  </w:num>
  <w:num w:numId="21" w16cid:durableId="359743261">
    <w:abstractNumId w:val="15"/>
  </w:num>
  <w:num w:numId="22" w16cid:durableId="214318047">
    <w:abstractNumId w:val="30"/>
  </w:num>
  <w:num w:numId="23" w16cid:durableId="1585992498">
    <w:abstractNumId w:val="21"/>
  </w:num>
  <w:num w:numId="24" w16cid:durableId="1135760999">
    <w:abstractNumId w:val="42"/>
  </w:num>
  <w:num w:numId="25" w16cid:durableId="646932159">
    <w:abstractNumId w:val="29"/>
  </w:num>
  <w:num w:numId="26" w16cid:durableId="1671831615">
    <w:abstractNumId w:val="2"/>
  </w:num>
  <w:num w:numId="27" w16cid:durableId="62145539">
    <w:abstractNumId w:val="6"/>
  </w:num>
  <w:num w:numId="28" w16cid:durableId="1834450813">
    <w:abstractNumId w:val="38"/>
  </w:num>
  <w:num w:numId="29" w16cid:durableId="553734211">
    <w:abstractNumId w:val="39"/>
  </w:num>
  <w:num w:numId="30" w16cid:durableId="1868910160">
    <w:abstractNumId w:val="40"/>
  </w:num>
  <w:num w:numId="31" w16cid:durableId="520751233">
    <w:abstractNumId w:val="20"/>
  </w:num>
  <w:num w:numId="32" w16cid:durableId="63139517">
    <w:abstractNumId w:val="14"/>
  </w:num>
  <w:num w:numId="33" w16cid:durableId="87820085">
    <w:abstractNumId w:val="12"/>
  </w:num>
  <w:num w:numId="34" w16cid:durableId="704253566">
    <w:abstractNumId w:val="16"/>
  </w:num>
  <w:num w:numId="35" w16cid:durableId="1140266025">
    <w:abstractNumId w:val="8"/>
  </w:num>
  <w:num w:numId="36" w16cid:durableId="509107185">
    <w:abstractNumId w:val="1"/>
  </w:num>
  <w:num w:numId="37" w16cid:durableId="978151233">
    <w:abstractNumId w:val="36"/>
  </w:num>
  <w:num w:numId="38" w16cid:durableId="375739428">
    <w:abstractNumId w:val="24"/>
  </w:num>
  <w:num w:numId="39" w16cid:durableId="1308121603">
    <w:abstractNumId w:val="31"/>
  </w:num>
  <w:num w:numId="40" w16cid:durableId="1291400461">
    <w:abstractNumId w:val="22"/>
  </w:num>
  <w:num w:numId="41" w16cid:durableId="353966916">
    <w:abstractNumId w:val="4"/>
  </w:num>
  <w:num w:numId="42" w16cid:durableId="1864006412">
    <w:abstractNumId w:val="32"/>
  </w:num>
  <w:num w:numId="43" w16cid:durableId="1132409200">
    <w:abstractNumId w:val="23"/>
  </w:num>
  <w:num w:numId="44" w16cid:durableId="80269290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BB"/>
    <w:rsid w:val="00000FC4"/>
    <w:rsid w:val="00002020"/>
    <w:rsid w:val="00003D5B"/>
    <w:rsid w:val="00004306"/>
    <w:rsid w:val="00005685"/>
    <w:rsid w:val="000064F5"/>
    <w:rsid w:val="00012218"/>
    <w:rsid w:val="000129E3"/>
    <w:rsid w:val="000138BD"/>
    <w:rsid w:val="00016A8F"/>
    <w:rsid w:val="00016F29"/>
    <w:rsid w:val="000179BB"/>
    <w:rsid w:val="00020583"/>
    <w:rsid w:val="00020CF2"/>
    <w:rsid w:val="00022C9A"/>
    <w:rsid w:val="00024DB7"/>
    <w:rsid w:val="000253C4"/>
    <w:rsid w:val="000254CD"/>
    <w:rsid w:val="000258FF"/>
    <w:rsid w:val="00027BB0"/>
    <w:rsid w:val="00030576"/>
    <w:rsid w:val="0003315F"/>
    <w:rsid w:val="00033C2F"/>
    <w:rsid w:val="00035267"/>
    <w:rsid w:val="000356D6"/>
    <w:rsid w:val="0003672E"/>
    <w:rsid w:val="00037661"/>
    <w:rsid w:val="000404E1"/>
    <w:rsid w:val="00040C0F"/>
    <w:rsid w:val="00042396"/>
    <w:rsid w:val="00044493"/>
    <w:rsid w:val="00045C08"/>
    <w:rsid w:val="0005260B"/>
    <w:rsid w:val="00052DE9"/>
    <w:rsid w:val="0005376A"/>
    <w:rsid w:val="00056749"/>
    <w:rsid w:val="00057D4C"/>
    <w:rsid w:val="00057F34"/>
    <w:rsid w:val="00060C92"/>
    <w:rsid w:val="00062339"/>
    <w:rsid w:val="00063D61"/>
    <w:rsid w:val="0006463E"/>
    <w:rsid w:val="0006599F"/>
    <w:rsid w:val="000701F9"/>
    <w:rsid w:val="00070ED7"/>
    <w:rsid w:val="00073FA3"/>
    <w:rsid w:val="00076C6E"/>
    <w:rsid w:val="00076D68"/>
    <w:rsid w:val="00082CF7"/>
    <w:rsid w:val="0008333C"/>
    <w:rsid w:val="00083976"/>
    <w:rsid w:val="000841C3"/>
    <w:rsid w:val="0008468A"/>
    <w:rsid w:val="000878FA"/>
    <w:rsid w:val="00087A8A"/>
    <w:rsid w:val="000910CA"/>
    <w:rsid w:val="00091137"/>
    <w:rsid w:val="0009179D"/>
    <w:rsid w:val="00092B76"/>
    <w:rsid w:val="00093BD2"/>
    <w:rsid w:val="00093FDE"/>
    <w:rsid w:val="000941C6"/>
    <w:rsid w:val="000943C1"/>
    <w:rsid w:val="00095275"/>
    <w:rsid w:val="0009565C"/>
    <w:rsid w:val="00096E15"/>
    <w:rsid w:val="00097BC3"/>
    <w:rsid w:val="000A047C"/>
    <w:rsid w:val="000A231A"/>
    <w:rsid w:val="000A26C5"/>
    <w:rsid w:val="000A29EA"/>
    <w:rsid w:val="000A4526"/>
    <w:rsid w:val="000A54CF"/>
    <w:rsid w:val="000A5FB3"/>
    <w:rsid w:val="000A6938"/>
    <w:rsid w:val="000B0A10"/>
    <w:rsid w:val="000B0F70"/>
    <w:rsid w:val="000B302B"/>
    <w:rsid w:val="000B5365"/>
    <w:rsid w:val="000B77E0"/>
    <w:rsid w:val="000C2BCA"/>
    <w:rsid w:val="000C373A"/>
    <w:rsid w:val="000C4148"/>
    <w:rsid w:val="000C4BE7"/>
    <w:rsid w:val="000D097F"/>
    <w:rsid w:val="000D2720"/>
    <w:rsid w:val="000D2E96"/>
    <w:rsid w:val="000D4BE9"/>
    <w:rsid w:val="000D617A"/>
    <w:rsid w:val="000E0B24"/>
    <w:rsid w:val="000E144C"/>
    <w:rsid w:val="000E1EC3"/>
    <w:rsid w:val="000E25E8"/>
    <w:rsid w:val="000E2B38"/>
    <w:rsid w:val="000E3FDF"/>
    <w:rsid w:val="000E4B4C"/>
    <w:rsid w:val="000E7494"/>
    <w:rsid w:val="000F0400"/>
    <w:rsid w:val="000F131B"/>
    <w:rsid w:val="000F1DBD"/>
    <w:rsid w:val="000F225B"/>
    <w:rsid w:val="000F46E7"/>
    <w:rsid w:val="000F6148"/>
    <w:rsid w:val="000F767C"/>
    <w:rsid w:val="001001E0"/>
    <w:rsid w:val="00100C96"/>
    <w:rsid w:val="00101748"/>
    <w:rsid w:val="00102633"/>
    <w:rsid w:val="001131AA"/>
    <w:rsid w:val="00115AE5"/>
    <w:rsid w:val="00116B60"/>
    <w:rsid w:val="001175DF"/>
    <w:rsid w:val="00121D31"/>
    <w:rsid w:val="0012285B"/>
    <w:rsid w:val="001228CB"/>
    <w:rsid w:val="001234FE"/>
    <w:rsid w:val="00124F04"/>
    <w:rsid w:val="00127C37"/>
    <w:rsid w:val="00127EF9"/>
    <w:rsid w:val="00130C2D"/>
    <w:rsid w:val="00133493"/>
    <w:rsid w:val="001334C4"/>
    <w:rsid w:val="00133AF4"/>
    <w:rsid w:val="00135E04"/>
    <w:rsid w:val="00135FDF"/>
    <w:rsid w:val="00137F9F"/>
    <w:rsid w:val="00141AAF"/>
    <w:rsid w:val="00142035"/>
    <w:rsid w:val="0014363E"/>
    <w:rsid w:val="001441B1"/>
    <w:rsid w:val="00144CD4"/>
    <w:rsid w:val="00146DF8"/>
    <w:rsid w:val="00147AA5"/>
    <w:rsid w:val="001505BC"/>
    <w:rsid w:val="00152978"/>
    <w:rsid w:val="00152E42"/>
    <w:rsid w:val="00153637"/>
    <w:rsid w:val="00155B25"/>
    <w:rsid w:val="001579E3"/>
    <w:rsid w:val="00160512"/>
    <w:rsid w:val="00161F4D"/>
    <w:rsid w:val="00163236"/>
    <w:rsid w:val="0017021B"/>
    <w:rsid w:val="00172878"/>
    <w:rsid w:val="001732D1"/>
    <w:rsid w:val="001752ED"/>
    <w:rsid w:val="0017601E"/>
    <w:rsid w:val="00176ACA"/>
    <w:rsid w:val="00181775"/>
    <w:rsid w:val="00181D30"/>
    <w:rsid w:val="00182079"/>
    <w:rsid w:val="00182663"/>
    <w:rsid w:val="00183AC0"/>
    <w:rsid w:val="00184625"/>
    <w:rsid w:val="00184880"/>
    <w:rsid w:val="0018729F"/>
    <w:rsid w:val="00190CF2"/>
    <w:rsid w:val="0019176F"/>
    <w:rsid w:val="00196746"/>
    <w:rsid w:val="00197934"/>
    <w:rsid w:val="001A1802"/>
    <w:rsid w:val="001A22F8"/>
    <w:rsid w:val="001A262E"/>
    <w:rsid w:val="001A6314"/>
    <w:rsid w:val="001A6374"/>
    <w:rsid w:val="001A7F71"/>
    <w:rsid w:val="001B0D17"/>
    <w:rsid w:val="001B2CA4"/>
    <w:rsid w:val="001B349A"/>
    <w:rsid w:val="001B4714"/>
    <w:rsid w:val="001B758C"/>
    <w:rsid w:val="001B795A"/>
    <w:rsid w:val="001C0651"/>
    <w:rsid w:val="001C4003"/>
    <w:rsid w:val="001C4510"/>
    <w:rsid w:val="001C47CE"/>
    <w:rsid w:val="001D0B68"/>
    <w:rsid w:val="001D30A3"/>
    <w:rsid w:val="001D3EF3"/>
    <w:rsid w:val="001D3F68"/>
    <w:rsid w:val="001D52C0"/>
    <w:rsid w:val="001D53D0"/>
    <w:rsid w:val="001D5F44"/>
    <w:rsid w:val="001D693D"/>
    <w:rsid w:val="001E072A"/>
    <w:rsid w:val="001E1ABE"/>
    <w:rsid w:val="001E2515"/>
    <w:rsid w:val="001E2543"/>
    <w:rsid w:val="001E3066"/>
    <w:rsid w:val="001E4770"/>
    <w:rsid w:val="001E5C19"/>
    <w:rsid w:val="001E6302"/>
    <w:rsid w:val="001E66E9"/>
    <w:rsid w:val="001E6716"/>
    <w:rsid w:val="001F08CF"/>
    <w:rsid w:val="001F1E70"/>
    <w:rsid w:val="001F23F5"/>
    <w:rsid w:val="001F3F75"/>
    <w:rsid w:val="001F5548"/>
    <w:rsid w:val="001F7F1E"/>
    <w:rsid w:val="002003E1"/>
    <w:rsid w:val="00200735"/>
    <w:rsid w:val="00200FE3"/>
    <w:rsid w:val="00203238"/>
    <w:rsid w:val="00203FA1"/>
    <w:rsid w:val="00205AEF"/>
    <w:rsid w:val="0020754C"/>
    <w:rsid w:val="002108BA"/>
    <w:rsid w:val="00211CF5"/>
    <w:rsid w:val="0021219C"/>
    <w:rsid w:val="00213E0B"/>
    <w:rsid w:val="00214CF7"/>
    <w:rsid w:val="002165B9"/>
    <w:rsid w:val="0022010B"/>
    <w:rsid w:val="00220DE6"/>
    <w:rsid w:val="00221025"/>
    <w:rsid w:val="00225121"/>
    <w:rsid w:val="00226E66"/>
    <w:rsid w:val="00226F85"/>
    <w:rsid w:val="00227CF2"/>
    <w:rsid w:val="00227FD0"/>
    <w:rsid w:val="0023106A"/>
    <w:rsid w:val="002329B8"/>
    <w:rsid w:val="00232ECE"/>
    <w:rsid w:val="0023465F"/>
    <w:rsid w:val="0023489B"/>
    <w:rsid w:val="002353BF"/>
    <w:rsid w:val="00240DFA"/>
    <w:rsid w:val="00241569"/>
    <w:rsid w:val="002416A2"/>
    <w:rsid w:val="002423DF"/>
    <w:rsid w:val="00243BA5"/>
    <w:rsid w:val="002502CE"/>
    <w:rsid w:val="00252B40"/>
    <w:rsid w:val="00253A3E"/>
    <w:rsid w:val="0025643C"/>
    <w:rsid w:val="0026025F"/>
    <w:rsid w:val="00260676"/>
    <w:rsid w:val="00260C7E"/>
    <w:rsid w:val="00263556"/>
    <w:rsid w:val="00263AF5"/>
    <w:rsid w:val="00263E1D"/>
    <w:rsid w:val="00265E27"/>
    <w:rsid w:val="00266C19"/>
    <w:rsid w:val="002736EB"/>
    <w:rsid w:val="00283589"/>
    <w:rsid w:val="00285220"/>
    <w:rsid w:val="00286BEF"/>
    <w:rsid w:val="00290275"/>
    <w:rsid w:val="002A0992"/>
    <w:rsid w:val="002A1842"/>
    <w:rsid w:val="002A254A"/>
    <w:rsid w:val="002A2D64"/>
    <w:rsid w:val="002B20D5"/>
    <w:rsid w:val="002B24AF"/>
    <w:rsid w:val="002B3CDA"/>
    <w:rsid w:val="002B52F3"/>
    <w:rsid w:val="002B7641"/>
    <w:rsid w:val="002B774C"/>
    <w:rsid w:val="002C02AB"/>
    <w:rsid w:val="002C2B4A"/>
    <w:rsid w:val="002C480C"/>
    <w:rsid w:val="002C4C4F"/>
    <w:rsid w:val="002C6ACF"/>
    <w:rsid w:val="002D105A"/>
    <w:rsid w:val="002D1EFF"/>
    <w:rsid w:val="002E13CC"/>
    <w:rsid w:val="002E55C6"/>
    <w:rsid w:val="002E76C3"/>
    <w:rsid w:val="002F077B"/>
    <w:rsid w:val="002F0AE1"/>
    <w:rsid w:val="002F4035"/>
    <w:rsid w:val="002F5906"/>
    <w:rsid w:val="00301CAB"/>
    <w:rsid w:val="0030312B"/>
    <w:rsid w:val="0030499A"/>
    <w:rsid w:val="00304C2D"/>
    <w:rsid w:val="003057C3"/>
    <w:rsid w:val="00310D70"/>
    <w:rsid w:val="003118C2"/>
    <w:rsid w:val="003120C0"/>
    <w:rsid w:val="003134BB"/>
    <w:rsid w:val="0031740F"/>
    <w:rsid w:val="003205A2"/>
    <w:rsid w:val="00320BFA"/>
    <w:rsid w:val="00322511"/>
    <w:rsid w:val="00323C48"/>
    <w:rsid w:val="00324596"/>
    <w:rsid w:val="00324F00"/>
    <w:rsid w:val="00325FB2"/>
    <w:rsid w:val="00326A2A"/>
    <w:rsid w:val="00326B17"/>
    <w:rsid w:val="00330C02"/>
    <w:rsid w:val="00330E66"/>
    <w:rsid w:val="0033327E"/>
    <w:rsid w:val="003338CA"/>
    <w:rsid w:val="00333D07"/>
    <w:rsid w:val="00334606"/>
    <w:rsid w:val="00336116"/>
    <w:rsid w:val="0033757B"/>
    <w:rsid w:val="0033791E"/>
    <w:rsid w:val="00337CB6"/>
    <w:rsid w:val="003420D4"/>
    <w:rsid w:val="00343018"/>
    <w:rsid w:val="0034489D"/>
    <w:rsid w:val="00345E86"/>
    <w:rsid w:val="00350999"/>
    <w:rsid w:val="00351F43"/>
    <w:rsid w:val="003520B7"/>
    <w:rsid w:val="003520E6"/>
    <w:rsid w:val="00352E8E"/>
    <w:rsid w:val="00353A26"/>
    <w:rsid w:val="00354E54"/>
    <w:rsid w:val="00355FE6"/>
    <w:rsid w:val="00357722"/>
    <w:rsid w:val="00360966"/>
    <w:rsid w:val="00360E8C"/>
    <w:rsid w:val="00361036"/>
    <w:rsid w:val="003621A0"/>
    <w:rsid w:val="0036437C"/>
    <w:rsid w:val="00366EF4"/>
    <w:rsid w:val="003710FA"/>
    <w:rsid w:val="00371293"/>
    <w:rsid w:val="003722E4"/>
    <w:rsid w:val="00375CFD"/>
    <w:rsid w:val="003766A8"/>
    <w:rsid w:val="00376834"/>
    <w:rsid w:val="00377324"/>
    <w:rsid w:val="00377DEE"/>
    <w:rsid w:val="00381CF3"/>
    <w:rsid w:val="00381E8E"/>
    <w:rsid w:val="00381E8F"/>
    <w:rsid w:val="00383141"/>
    <w:rsid w:val="00383203"/>
    <w:rsid w:val="00383A08"/>
    <w:rsid w:val="003862FB"/>
    <w:rsid w:val="00386863"/>
    <w:rsid w:val="003900B3"/>
    <w:rsid w:val="0039019E"/>
    <w:rsid w:val="003913B2"/>
    <w:rsid w:val="003939AB"/>
    <w:rsid w:val="00393E72"/>
    <w:rsid w:val="00394D56"/>
    <w:rsid w:val="003A25C0"/>
    <w:rsid w:val="003A552E"/>
    <w:rsid w:val="003A5810"/>
    <w:rsid w:val="003A72BA"/>
    <w:rsid w:val="003A7A57"/>
    <w:rsid w:val="003A7AF5"/>
    <w:rsid w:val="003B3C10"/>
    <w:rsid w:val="003B5276"/>
    <w:rsid w:val="003B641A"/>
    <w:rsid w:val="003B7426"/>
    <w:rsid w:val="003B76EB"/>
    <w:rsid w:val="003C1295"/>
    <w:rsid w:val="003C16F9"/>
    <w:rsid w:val="003C20AB"/>
    <w:rsid w:val="003C309E"/>
    <w:rsid w:val="003C3E00"/>
    <w:rsid w:val="003C5830"/>
    <w:rsid w:val="003C5DCC"/>
    <w:rsid w:val="003C7051"/>
    <w:rsid w:val="003C7372"/>
    <w:rsid w:val="003C7983"/>
    <w:rsid w:val="003C7A4D"/>
    <w:rsid w:val="003D2B62"/>
    <w:rsid w:val="003D4897"/>
    <w:rsid w:val="003D5255"/>
    <w:rsid w:val="003D602F"/>
    <w:rsid w:val="003D75FD"/>
    <w:rsid w:val="003E164C"/>
    <w:rsid w:val="003E2271"/>
    <w:rsid w:val="003E2EEF"/>
    <w:rsid w:val="003E381D"/>
    <w:rsid w:val="003E7A7F"/>
    <w:rsid w:val="003F3E77"/>
    <w:rsid w:val="003F4416"/>
    <w:rsid w:val="003F4555"/>
    <w:rsid w:val="003F4CFE"/>
    <w:rsid w:val="003F511C"/>
    <w:rsid w:val="003F66E6"/>
    <w:rsid w:val="003F6B25"/>
    <w:rsid w:val="003F6FFE"/>
    <w:rsid w:val="00402805"/>
    <w:rsid w:val="004049D4"/>
    <w:rsid w:val="0040507C"/>
    <w:rsid w:val="00412708"/>
    <w:rsid w:val="00414D69"/>
    <w:rsid w:val="00420BD4"/>
    <w:rsid w:val="00421D6B"/>
    <w:rsid w:val="0042373A"/>
    <w:rsid w:val="00424355"/>
    <w:rsid w:val="00426BD5"/>
    <w:rsid w:val="00430280"/>
    <w:rsid w:val="004303BF"/>
    <w:rsid w:val="00430B93"/>
    <w:rsid w:val="004314F9"/>
    <w:rsid w:val="00432BCB"/>
    <w:rsid w:val="004402C4"/>
    <w:rsid w:val="0044454A"/>
    <w:rsid w:val="0044511B"/>
    <w:rsid w:val="004468A2"/>
    <w:rsid w:val="00450028"/>
    <w:rsid w:val="00450BC2"/>
    <w:rsid w:val="00457ADF"/>
    <w:rsid w:val="00460472"/>
    <w:rsid w:val="00461ADE"/>
    <w:rsid w:val="004628CF"/>
    <w:rsid w:val="00465223"/>
    <w:rsid w:val="0046698D"/>
    <w:rsid w:val="00467134"/>
    <w:rsid w:val="00470D03"/>
    <w:rsid w:val="00471BC1"/>
    <w:rsid w:val="00472D23"/>
    <w:rsid w:val="004765E4"/>
    <w:rsid w:val="0047705B"/>
    <w:rsid w:val="004821DD"/>
    <w:rsid w:val="00482F1F"/>
    <w:rsid w:val="00483115"/>
    <w:rsid w:val="00485F08"/>
    <w:rsid w:val="004872CB"/>
    <w:rsid w:val="0049028F"/>
    <w:rsid w:val="00490528"/>
    <w:rsid w:val="0049062D"/>
    <w:rsid w:val="00491F4A"/>
    <w:rsid w:val="0049212D"/>
    <w:rsid w:val="0049220E"/>
    <w:rsid w:val="004932BC"/>
    <w:rsid w:val="00494980"/>
    <w:rsid w:val="00494E84"/>
    <w:rsid w:val="00497B26"/>
    <w:rsid w:val="004A0CEF"/>
    <w:rsid w:val="004A21B8"/>
    <w:rsid w:val="004A3978"/>
    <w:rsid w:val="004A39B1"/>
    <w:rsid w:val="004A3AA5"/>
    <w:rsid w:val="004A3E18"/>
    <w:rsid w:val="004B1149"/>
    <w:rsid w:val="004B2604"/>
    <w:rsid w:val="004B5795"/>
    <w:rsid w:val="004B764F"/>
    <w:rsid w:val="004C0D1F"/>
    <w:rsid w:val="004C1756"/>
    <w:rsid w:val="004C32F0"/>
    <w:rsid w:val="004D0714"/>
    <w:rsid w:val="004D113F"/>
    <w:rsid w:val="004D2ABF"/>
    <w:rsid w:val="004D35FC"/>
    <w:rsid w:val="004D38D0"/>
    <w:rsid w:val="004D449B"/>
    <w:rsid w:val="004D5B87"/>
    <w:rsid w:val="004D61F4"/>
    <w:rsid w:val="004E1315"/>
    <w:rsid w:val="004E1FAF"/>
    <w:rsid w:val="004E4F1D"/>
    <w:rsid w:val="004E5213"/>
    <w:rsid w:val="004E52AF"/>
    <w:rsid w:val="004E6F1E"/>
    <w:rsid w:val="004F004A"/>
    <w:rsid w:val="004F2EC5"/>
    <w:rsid w:val="004F38E7"/>
    <w:rsid w:val="004F635C"/>
    <w:rsid w:val="004F74E6"/>
    <w:rsid w:val="004F7679"/>
    <w:rsid w:val="00500F87"/>
    <w:rsid w:val="00501EAA"/>
    <w:rsid w:val="005021C2"/>
    <w:rsid w:val="00502616"/>
    <w:rsid w:val="00503217"/>
    <w:rsid w:val="005065E7"/>
    <w:rsid w:val="00506689"/>
    <w:rsid w:val="00507F58"/>
    <w:rsid w:val="00510ACF"/>
    <w:rsid w:val="00515103"/>
    <w:rsid w:val="005161A8"/>
    <w:rsid w:val="0051636E"/>
    <w:rsid w:val="00521444"/>
    <w:rsid w:val="0052248F"/>
    <w:rsid w:val="00524E91"/>
    <w:rsid w:val="0052528E"/>
    <w:rsid w:val="00530758"/>
    <w:rsid w:val="00530AC0"/>
    <w:rsid w:val="0053340D"/>
    <w:rsid w:val="00533AD0"/>
    <w:rsid w:val="00534E6C"/>
    <w:rsid w:val="00535673"/>
    <w:rsid w:val="00536F4F"/>
    <w:rsid w:val="0053753A"/>
    <w:rsid w:val="00541482"/>
    <w:rsid w:val="005467D5"/>
    <w:rsid w:val="00546DA0"/>
    <w:rsid w:val="00546E68"/>
    <w:rsid w:val="00547E50"/>
    <w:rsid w:val="005511F0"/>
    <w:rsid w:val="0055249C"/>
    <w:rsid w:val="005578B5"/>
    <w:rsid w:val="00557F34"/>
    <w:rsid w:val="00561674"/>
    <w:rsid w:val="00561C76"/>
    <w:rsid w:val="005633D4"/>
    <w:rsid w:val="005656D0"/>
    <w:rsid w:val="00567952"/>
    <w:rsid w:val="00570D51"/>
    <w:rsid w:val="00571CBF"/>
    <w:rsid w:val="00572D81"/>
    <w:rsid w:val="00575A89"/>
    <w:rsid w:val="0057602E"/>
    <w:rsid w:val="00576079"/>
    <w:rsid w:val="00580471"/>
    <w:rsid w:val="00580AA8"/>
    <w:rsid w:val="0058107B"/>
    <w:rsid w:val="00581B43"/>
    <w:rsid w:val="00581E97"/>
    <w:rsid w:val="00582302"/>
    <w:rsid w:val="00582692"/>
    <w:rsid w:val="00582C0B"/>
    <w:rsid w:val="00582DA6"/>
    <w:rsid w:val="00584B95"/>
    <w:rsid w:val="005853C5"/>
    <w:rsid w:val="00585B8E"/>
    <w:rsid w:val="005860F1"/>
    <w:rsid w:val="00587126"/>
    <w:rsid w:val="005905F9"/>
    <w:rsid w:val="00590889"/>
    <w:rsid w:val="00591337"/>
    <w:rsid w:val="00592E10"/>
    <w:rsid w:val="00594AC2"/>
    <w:rsid w:val="005960E9"/>
    <w:rsid w:val="005965AC"/>
    <w:rsid w:val="005965C8"/>
    <w:rsid w:val="00597061"/>
    <w:rsid w:val="00597C1A"/>
    <w:rsid w:val="005A0785"/>
    <w:rsid w:val="005A1AB0"/>
    <w:rsid w:val="005A1D3B"/>
    <w:rsid w:val="005A2237"/>
    <w:rsid w:val="005A324A"/>
    <w:rsid w:val="005B3A9A"/>
    <w:rsid w:val="005B514C"/>
    <w:rsid w:val="005B527E"/>
    <w:rsid w:val="005C26C5"/>
    <w:rsid w:val="005C3DC2"/>
    <w:rsid w:val="005C50CF"/>
    <w:rsid w:val="005C5987"/>
    <w:rsid w:val="005C5C31"/>
    <w:rsid w:val="005C6604"/>
    <w:rsid w:val="005C6B1A"/>
    <w:rsid w:val="005C6F37"/>
    <w:rsid w:val="005D2079"/>
    <w:rsid w:val="005D23BC"/>
    <w:rsid w:val="005D4072"/>
    <w:rsid w:val="005D43BA"/>
    <w:rsid w:val="005D4472"/>
    <w:rsid w:val="005D4705"/>
    <w:rsid w:val="005D48AF"/>
    <w:rsid w:val="005D7E8C"/>
    <w:rsid w:val="005E02D2"/>
    <w:rsid w:val="005E27FF"/>
    <w:rsid w:val="005E2C31"/>
    <w:rsid w:val="005E31AE"/>
    <w:rsid w:val="005F011E"/>
    <w:rsid w:val="005F15B4"/>
    <w:rsid w:val="005F1665"/>
    <w:rsid w:val="005F2BB5"/>
    <w:rsid w:val="005F2F87"/>
    <w:rsid w:val="005F3B77"/>
    <w:rsid w:val="005F5498"/>
    <w:rsid w:val="005F6AC3"/>
    <w:rsid w:val="005F7109"/>
    <w:rsid w:val="00600B5A"/>
    <w:rsid w:val="00603C1E"/>
    <w:rsid w:val="00604981"/>
    <w:rsid w:val="006053E8"/>
    <w:rsid w:val="00607514"/>
    <w:rsid w:val="0061074F"/>
    <w:rsid w:val="00611447"/>
    <w:rsid w:val="00613A51"/>
    <w:rsid w:val="0061533B"/>
    <w:rsid w:val="006166C4"/>
    <w:rsid w:val="00623399"/>
    <w:rsid w:val="006234D9"/>
    <w:rsid w:val="00623C0C"/>
    <w:rsid w:val="00623F62"/>
    <w:rsid w:val="006257A4"/>
    <w:rsid w:val="006265A9"/>
    <w:rsid w:val="00626F35"/>
    <w:rsid w:val="00627518"/>
    <w:rsid w:val="00630397"/>
    <w:rsid w:val="006303A2"/>
    <w:rsid w:val="00630D14"/>
    <w:rsid w:val="00630F1F"/>
    <w:rsid w:val="00630FFC"/>
    <w:rsid w:val="006310D2"/>
    <w:rsid w:val="00631C7A"/>
    <w:rsid w:val="00635856"/>
    <w:rsid w:val="00637ED2"/>
    <w:rsid w:val="00640CDF"/>
    <w:rsid w:val="0064582C"/>
    <w:rsid w:val="00645874"/>
    <w:rsid w:val="00646C3F"/>
    <w:rsid w:val="006505F3"/>
    <w:rsid w:val="00650940"/>
    <w:rsid w:val="00650A16"/>
    <w:rsid w:val="00652B27"/>
    <w:rsid w:val="00654554"/>
    <w:rsid w:val="00655019"/>
    <w:rsid w:val="00656311"/>
    <w:rsid w:val="0065757E"/>
    <w:rsid w:val="00657608"/>
    <w:rsid w:val="00661401"/>
    <w:rsid w:val="0066401A"/>
    <w:rsid w:val="006643B6"/>
    <w:rsid w:val="00664470"/>
    <w:rsid w:val="006668CF"/>
    <w:rsid w:val="00666AC2"/>
    <w:rsid w:val="00670F39"/>
    <w:rsid w:val="00673611"/>
    <w:rsid w:val="00673F67"/>
    <w:rsid w:val="006743EA"/>
    <w:rsid w:val="00675421"/>
    <w:rsid w:val="00677162"/>
    <w:rsid w:val="00677673"/>
    <w:rsid w:val="00680290"/>
    <w:rsid w:val="00680B04"/>
    <w:rsid w:val="00680D67"/>
    <w:rsid w:val="00680F14"/>
    <w:rsid w:val="00681B19"/>
    <w:rsid w:val="00682A6C"/>
    <w:rsid w:val="006832F7"/>
    <w:rsid w:val="00683F16"/>
    <w:rsid w:val="00684C14"/>
    <w:rsid w:val="00684E74"/>
    <w:rsid w:val="00690B2F"/>
    <w:rsid w:val="00690DBD"/>
    <w:rsid w:val="0069243E"/>
    <w:rsid w:val="006930C9"/>
    <w:rsid w:val="00693F00"/>
    <w:rsid w:val="00694C54"/>
    <w:rsid w:val="00694D60"/>
    <w:rsid w:val="006965E5"/>
    <w:rsid w:val="006A082F"/>
    <w:rsid w:val="006A09D0"/>
    <w:rsid w:val="006A1CB7"/>
    <w:rsid w:val="006A3630"/>
    <w:rsid w:val="006A3B0F"/>
    <w:rsid w:val="006A447E"/>
    <w:rsid w:val="006A497E"/>
    <w:rsid w:val="006A4C0D"/>
    <w:rsid w:val="006A4E02"/>
    <w:rsid w:val="006A6ABC"/>
    <w:rsid w:val="006A789D"/>
    <w:rsid w:val="006B01EC"/>
    <w:rsid w:val="006B0CF4"/>
    <w:rsid w:val="006B166E"/>
    <w:rsid w:val="006B1E6B"/>
    <w:rsid w:val="006B244F"/>
    <w:rsid w:val="006B28CF"/>
    <w:rsid w:val="006B374B"/>
    <w:rsid w:val="006B7EBB"/>
    <w:rsid w:val="006C10F5"/>
    <w:rsid w:val="006C4EE9"/>
    <w:rsid w:val="006C64F5"/>
    <w:rsid w:val="006C74DB"/>
    <w:rsid w:val="006C78FE"/>
    <w:rsid w:val="006D01D1"/>
    <w:rsid w:val="006D0B0D"/>
    <w:rsid w:val="006D0D7D"/>
    <w:rsid w:val="006D3310"/>
    <w:rsid w:val="006D3741"/>
    <w:rsid w:val="006D386A"/>
    <w:rsid w:val="006D3CBD"/>
    <w:rsid w:val="006D4AC7"/>
    <w:rsid w:val="006D5FFE"/>
    <w:rsid w:val="006E1726"/>
    <w:rsid w:val="006E315F"/>
    <w:rsid w:val="006E3479"/>
    <w:rsid w:val="006E4178"/>
    <w:rsid w:val="006E4817"/>
    <w:rsid w:val="006E56E3"/>
    <w:rsid w:val="006F0EBA"/>
    <w:rsid w:val="006F66E7"/>
    <w:rsid w:val="006F7800"/>
    <w:rsid w:val="00702E17"/>
    <w:rsid w:val="00703B90"/>
    <w:rsid w:val="00704DFA"/>
    <w:rsid w:val="00705617"/>
    <w:rsid w:val="007061EF"/>
    <w:rsid w:val="007073B7"/>
    <w:rsid w:val="00707431"/>
    <w:rsid w:val="00710A32"/>
    <w:rsid w:val="00710D9D"/>
    <w:rsid w:val="007129D0"/>
    <w:rsid w:val="00715AF6"/>
    <w:rsid w:val="007173DE"/>
    <w:rsid w:val="00720529"/>
    <w:rsid w:val="00722C4A"/>
    <w:rsid w:val="0072440E"/>
    <w:rsid w:val="00730FEA"/>
    <w:rsid w:val="00731FBC"/>
    <w:rsid w:val="007327B2"/>
    <w:rsid w:val="00733CDB"/>
    <w:rsid w:val="00733CE2"/>
    <w:rsid w:val="00735BAA"/>
    <w:rsid w:val="0074126A"/>
    <w:rsid w:val="00742079"/>
    <w:rsid w:val="007467B2"/>
    <w:rsid w:val="0074716A"/>
    <w:rsid w:val="00751A33"/>
    <w:rsid w:val="00752BA0"/>
    <w:rsid w:val="00753050"/>
    <w:rsid w:val="00753229"/>
    <w:rsid w:val="00755B6F"/>
    <w:rsid w:val="0075637A"/>
    <w:rsid w:val="00757062"/>
    <w:rsid w:val="0076127D"/>
    <w:rsid w:val="007619AA"/>
    <w:rsid w:val="007633B6"/>
    <w:rsid w:val="00764368"/>
    <w:rsid w:val="0076487D"/>
    <w:rsid w:val="00766EC3"/>
    <w:rsid w:val="007670D9"/>
    <w:rsid w:val="007701F7"/>
    <w:rsid w:val="007705CF"/>
    <w:rsid w:val="007710F8"/>
    <w:rsid w:val="00772B68"/>
    <w:rsid w:val="00772F54"/>
    <w:rsid w:val="007746B6"/>
    <w:rsid w:val="00776B4F"/>
    <w:rsid w:val="00777012"/>
    <w:rsid w:val="0078091B"/>
    <w:rsid w:val="007814C9"/>
    <w:rsid w:val="00781F48"/>
    <w:rsid w:val="00783181"/>
    <w:rsid w:val="007839EA"/>
    <w:rsid w:val="00784926"/>
    <w:rsid w:val="00785252"/>
    <w:rsid w:val="007860BA"/>
    <w:rsid w:val="00787847"/>
    <w:rsid w:val="00787B1D"/>
    <w:rsid w:val="00787BAA"/>
    <w:rsid w:val="00790088"/>
    <w:rsid w:val="007925AC"/>
    <w:rsid w:val="00792904"/>
    <w:rsid w:val="00793510"/>
    <w:rsid w:val="0079577F"/>
    <w:rsid w:val="00797084"/>
    <w:rsid w:val="007971D0"/>
    <w:rsid w:val="00797A0A"/>
    <w:rsid w:val="00797CFC"/>
    <w:rsid w:val="00797D49"/>
    <w:rsid w:val="007A014B"/>
    <w:rsid w:val="007A13C6"/>
    <w:rsid w:val="007A18E2"/>
    <w:rsid w:val="007A1FB6"/>
    <w:rsid w:val="007A3EEA"/>
    <w:rsid w:val="007A4A07"/>
    <w:rsid w:val="007B106C"/>
    <w:rsid w:val="007B1F99"/>
    <w:rsid w:val="007B38C7"/>
    <w:rsid w:val="007B5666"/>
    <w:rsid w:val="007C1A05"/>
    <w:rsid w:val="007C2509"/>
    <w:rsid w:val="007C28D1"/>
    <w:rsid w:val="007C2C78"/>
    <w:rsid w:val="007C4047"/>
    <w:rsid w:val="007C64CA"/>
    <w:rsid w:val="007C7C8B"/>
    <w:rsid w:val="007D05E7"/>
    <w:rsid w:val="007D0B78"/>
    <w:rsid w:val="007D4179"/>
    <w:rsid w:val="007D4675"/>
    <w:rsid w:val="007D4927"/>
    <w:rsid w:val="007D4BB3"/>
    <w:rsid w:val="007D6CF2"/>
    <w:rsid w:val="007E1446"/>
    <w:rsid w:val="007E2143"/>
    <w:rsid w:val="007E5338"/>
    <w:rsid w:val="007E53C9"/>
    <w:rsid w:val="007E5FF3"/>
    <w:rsid w:val="007E63B5"/>
    <w:rsid w:val="007E6712"/>
    <w:rsid w:val="007E7451"/>
    <w:rsid w:val="007E7614"/>
    <w:rsid w:val="007E79ED"/>
    <w:rsid w:val="007E7BBA"/>
    <w:rsid w:val="007F1088"/>
    <w:rsid w:val="007F2650"/>
    <w:rsid w:val="007F2A61"/>
    <w:rsid w:val="007F5088"/>
    <w:rsid w:val="0080097E"/>
    <w:rsid w:val="0080131C"/>
    <w:rsid w:val="008038A7"/>
    <w:rsid w:val="00803B1D"/>
    <w:rsid w:val="008052E3"/>
    <w:rsid w:val="0080586D"/>
    <w:rsid w:val="00805DD7"/>
    <w:rsid w:val="00806CB9"/>
    <w:rsid w:val="00807CC5"/>
    <w:rsid w:val="00807CF6"/>
    <w:rsid w:val="00812200"/>
    <w:rsid w:val="008136C8"/>
    <w:rsid w:val="00813CCA"/>
    <w:rsid w:val="008172C4"/>
    <w:rsid w:val="0082126D"/>
    <w:rsid w:val="008215A3"/>
    <w:rsid w:val="00821A7F"/>
    <w:rsid w:val="00821DD1"/>
    <w:rsid w:val="0082229E"/>
    <w:rsid w:val="00822673"/>
    <w:rsid w:val="00825F3A"/>
    <w:rsid w:val="00827C5D"/>
    <w:rsid w:val="0083037A"/>
    <w:rsid w:val="00831E49"/>
    <w:rsid w:val="0083369F"/>
    <w:rsid w:val="00833872"/>
    <w:rsid w:val="00835A34"/>
    <w:rsid w:val="00836013"/>
    <w:rsid w:val="008364D4"/>
    <w:rsid w:val="00837046"/>
    <w:rsid w:val="00840C82"/>
    <w:rsid w:val="00841160"/>
    <w:rsid w:val="008429BE"/>
    <w:rsid w:val="00846C94"/>
    <w:rsid w:val="008475E2"/>
    <w:rsid w:val="00847F99"/>
    <w:rsid w:val="0085178E"/>
    <w:rsid w:val="008522B4"/>
    <w:rsid w:val="00853071"/>
    <w:rsid w:val="00853BDF"/>
    <w:rsid w:val="00854DD2"/>
    <w:rsid w:val="00856465"/>
    <w:rsid w:val="0085670C"/>
    <w:rsid w:val="00860059"/>
    <w:rsid w:val="0086168B"/>
    <w:rsid w:val="00862950"/>
    <w:rsid w:val="008636F9"/>
    <w:rsid w:val="0086555F"/>
    <w:rsid w:val="00867669"/>
    <w:rsid w:val="00870434"/>
    <w:rsid w:val="008744C8"/>
    <w:rsid w:val="0087480E"/>
    <w:rsid w:val="00880D7B"/>
    <w:rsid w:val="008863A3"/>
    <w:rsid w:val="008873C4"/>
    <w:rsid w:val="00890087"/>
    <w:rsid w:val="00890EF9"/>
    <w:rsid w:val="00891555"/>
    <w:rsid w:val="00891FCA"/>
    <w:rsid w:val="0089285E"/>
    <w:rsid w:val="0089288D"/>
    <w:rsid w:val="00893C4D"/>
    <w:rsid w:val="008948C3"/>
    <w:rsid w:val="00895B21"/>
    <w:rsid w:val="00897A4E"/>
    <w:rsid w:val="008A005A"/>
    <w:rsid w:val="008A09BC"/>
    <w:rsid w:val="008A41DE"/>
    <w:rsid w:val="008A6B2F"/>
    <w:rsid w:val="008B42F1"/>
    <w:rsid w:val="008B4C9D"/>
    <w:rsid w:val="008C4F92"/>
    <w:rsid w:val="008C6503"/>
    <w:rsid w:val="008C6836"/>
    <w:rsid w:val="008C7764"/>
    <w:rsid w:val="008D0411"/>
    <w:rsid w:val="008D258D"/>
    <w:rsid w:val="008D2D6E"/>
    <w:rsid w:val="008D42EF"/>
    <w:rsid w:val="008E020C"/>
    <w:rsid w:val="008E2A01"/>
    <w:rsid w:val="008E2CA0"/>
    <w:rsid w:val="008E3EB1"/>
    <w:rsid w:val="008E5609"/>
    <w:rsid w:val="008E57F6"/>
    <w:rsid w:val="008F06A0"/>
    <w:rsid w:val="008F2E1F"/>
    <w:rsid w:val="008F2F3B"/>
    <w:rsid w:val="008F5031"/>
    <w:rsid w:val="008F5145"/>
    <w:rsid w:val="008F73F1"/>
    <w:rsid w:val="00900112"/>
    <w:rsid w:val="009009C8"/>
    <w:rsid w:val="00900C43"/>
    <w:rsid w:val="00901532"/>
    <w:rsid w:val="0090238A"/>
    <w:rsid w:val="0090289E"/>
    <w:rsid w:val="0090591D"/>
    <w:rsid w:val="00905A4B"/>
    <w:rsid w:val="00905D41"/>
    <w:rsid w:val="009061F0"/>
    <w:rsid w:val="00911060"/>
    <w:rsid w:val="00911F05"/>
    <w:rsid w:val="0091258F"/>
    <w:rsid w:val="0091340F"/>
    <w:rsid w:val="009156FA"/>
    <w:rsid w:val="00917C67"/>
    <w:rsid w:val="00920C9D"/>
    <w:rsid w:val="00921008"/>
    <w:rsid w:val="009235AF"/>
    <w:rsid w:val="00923C09"/>
    <w:rsid w:val="0092591B"/>
    <w:rsid w:val="0092677B"/>
    <w:rsid w:val="00926A14"/>
    <w:rsid w:val="00926AEA"/>
    <w:rsid w:val="00926C7A"/>
    <w:rsid w:val="00927F59"/>
    <w:rsid w:val="00930D03"/>
    <w:rsid w:val="00931348"/>
    <w:rsid w:val="009327BB"/>
    <w:rsid w:val="00933D60"/>
    <w:rsid w:val="009371AC"/>
    <w:rsid w:val="009377AF"/>
    <w:rsid w:val="00940260"/>
    <w:rsid w:val="0094147F"/>
    <w:rsid w:val="00941C6C"/>
    <w:rsid w:val="00945C9F"/>
    <w:rsid w:val="00947DAF"/>
    <w:rsid w:val="00950BAF"/>
    <w:rsid w:val="00951D64"/>
    <w:rsid w:val="00956413"/>
    <w:rsid w:val="0096036A"/>
    <w:rsid w:val="00960CCD"/>
    <w:rsid w:val="00961B4E"/>
    <w:rsid w:val="00961C77"/>
    <w:rsid w:val="00963AB9"/>
    <w:rsid w:val="00965EF9"/>
    <w:rsid w:val="0096714A"/>
    <w:rsid w:val="00967158"/>
    <w:rsid w:val="0096733A"/>
    <w:rsid w:val="009709F9"/>
    <w:rsid w:val="00972D27"/>
    <w:rsid w:val="00973350"/>
    <w:rsid w:val="00973BD8"/>
    <w:rsid w:val="00974E8C"/>
    <w:rsid w:val="00977E09"/>
    <w:rsid w:val="009809EE"/>
    <w:rsid w:val="009870D7"/>
    <w:rsid w:val="00987940"/>
    <w:rsid w:val="00990B3F"/>
    <w:rsid w:val="00991FF9"/>
    <w:rsid w:val="00992664"/>
    <w:rsid w:val="00992E8E"/>
    <w:rsid w:val="009967C5"/>
    <w:rsid w:val="00997DC6"/>
    <w:rsid w:val="009A10ED"/>
    <w:rsid w:val="009A2094"/>
    <w:rsid w:val="009A2873"/>
    <w:rsid w:val="009A3185"/>
    <w:rsid w:val="009A451F"/>
    <w:rsid w:val="009B0024"/>
    <w:rsid w:val="009B0085"/>
    <w:rsid w:val="009B10E3"/>
    <w:rsid w:val="009B1139"/>
    <w:rsid w:val="009B1151"/>
    <w:rsid w:val="009B28B1"/>
    <w:rsid w:val="009B3E58"/>
    <w:rsid w:val="009B619B"/>
    <w:rsid w:val="009B6D95"/>
    <w:rsid w:val="009B7396"/>
    <w:rsid w:val="009B7B6A"/>
    <w:rsid w:val="009C20BA"/>
    <w:rsid w:val="009C2E2F"/>
    <w:rsid w:val="009C31D7"/>
    <w:rsid w:val="009C69AC"/>
    <w:rsid w:val="009C6CAA"/>
    <w:rsid w:val="009D00DE"/>
    <w:rsid w:val="009D305F"/>
    <w:rsid w:val="009D4DD8"/>
    <w:rsid w:val="009D5CEE"/>
    <w:rsid w:val="009D61C0"/>
    <w:rsid w:val="009E0EB2"/>
    <w:rsid w:val="009E24D5"/>
    <w:rsid w:val="009E4928"/>
    <w:rsid w:val="009E5A8F"/>
    <w:rsid w:val="009E6CE4"/>
    <w:rsid w:val="009E7858"/>
    <w:rsid w:val="009F1EE3"/>
    <w:rsid w:val="009F3A1C"/>
    <w:rsid w:val="009F3BFC"/>
    <w:rsid w:val="009F516C"/>
    <w:rsid w:val="00A00B69"/>
    <w:rsid w:val="00A029A8"/>
    <w:rsid w:val="00A02A43"/>
    <w:rsid w:val="00A02D80"/>
    <w:rsid w:val="00A030F9"/>
    <w:rsid w:val="00A0333E"/>
    <w:rsid w:val="00A03A37"/>
    <w:rsid w:val="00A04424"/>
    <w:rsid w:val="00A05A8E"/>
    <w:rsid w:val="00A06F4C"/>
    <w:rsid w:val="00A10119"/>
    <w:rsid w:val="00A10EDC"/>
    <w:rsid w:val="00A11F91"/>
    <w:rsid w:val="00A12B70"/>
    <w:rsid w:val="00A14A2D"/>
    <w:rsid w:val="00A15CA4"/>
    <w:rsid w:val="00A16E2B"/>
    <w:rsid w:val="00A171AB"/>
    <w:rsid w:val="00A1726B"/>
    <w:rsid w:val="00A20CE9"/>
    <w:rsid w:val="00A22145"/>
    <w:rsid w:val="00A23C20"/>
    <w:rsid w:val="00A23CE4"/>
    <w:rsid w:val="00A3008A"/>
    <w:rsid w:val="00A40B0F"/>
    <w:rsid w:val="00A40DD8"/>
    <w:rsid w:val="00A418AC"/>
    <w:rsid w:val="00A438DC"/>
    <w:rsid w:val="00A43F4D"/>
    <w:rsid w:val="00A4459B"/>
    <w:rsid w:val="00A44A95"/>
    <w:rsid w:val="00A44D20"/>
    <w:rsid w:val="00A459D3"/>
    <w:rsid w:val="00A4730A"/>
    <w:rsid w:val="00A47E6C"/>
    <w:rsid w:val="00A50F39"/>
    <w:rsid w:val="00A516E6"/>
    <w:rsid w:val="00A517A2"/>
    <w:rsid w:val="00A51C55"/>
    <w:rsid w:val="00A5468D"/>
    <w:rsid w:val="00A552C3"/>
    <w:rsid w:val="00A56D19"/>
    <w:rsid w:val="00A57628"/>
    <w:rsid w:val="00A60E81"/>
    <w:rsid w:val="00A61455"/>
    <w:rsid w:val="00A619F0"/>
    <w:rsid w:val="00A624A4"/>
    <w:rsid w:val="00A625D4"/>
    <w:rsid w:val="00A62A71"/>
    <w:rsid w:val="00A6794F"/>
    <w:rsid w:val="00A70ED8"/>
    <w:rsid w:val="00A712FC"/>
    <w:rsid w:val="00A74F6C"/>
    <w:rsid w:val="00A7526B"/>
    <w:rsid w:val="00A768AB"/>
    <w:rsid w:val="00A76C82"/>
    <w:rsid w:val="00A80A17"/>
    <w:rsid w:val="00A81A6F"/>
    <w:rsid w:val="00A81CF7"/>
    <w:rsid w:val="00A81F0E"/>
    <w:rsid w:val="00A855EE"/>
    <w:rsid w:val="00A85777"/>
    <w:rsid w:val="00A8665A"/>
    <w:rsid w:val="00A87E60"/>
    <w:rsid w:val="00A90772"/>
    <w:rsid w:val="00A92577"/>
    <w:rsid w:val="00A9353E"/>
    <w:rsid w:val="00A957F6"/>
    <w:rsid w:val="00A97307"/>
    <w:rsid w:val="00AA042F"/>
    <w:rsid w:val="00AA218B"/>
    <w:rsid w:val="00AA270D"/>
    <w:rsid w:val="00AA2B0C"/>
    <w:rsid w:val="00AA33F4"/>
    <w:rsid w:val="00AA4C73"/>
    <w:rsid w:val="00AA4F48"/>
    <w:rsid w:val="00AA5115"/>
    <w:rsid w:val="00AB24B6"/>
    <w:rsid w:val="00AB3208"/>
    <w:rsid w:val="00AB47F4"/>
    <w:rsid w:val="00AB712E"/>
    <w:rsid w:val="00AB7902"/>
    <w:rsid w:val="00AC0E77"/>
    <w:rsid w:val="00AC2960"/>
    <w:rsid w:val="00AC39A2"/>
    <w:rsid w:val="00AC4DB7"/>
    <w:rsid w:val="00AC60FD"/>
    <w:rsid w:val="00AD034F"/>
    <w:rsid w:val="00AD2661"/>
    <w:rsid w:val="00AD37AC"/>
    <w:rsid w:val="00AD3D39"/>
    <w:rsid w:val="00AD451F"/>
    <w:rsid w:val="00AD48D6"/>
    <w:rsid w:val="00AD4C11"/>
    <w:rsid w:val="00AD528D"/>
    <w:rsid w:val="00AD69E4"/>
    <w:rsid w:val="00AE08F0"/>
    <w:rsid w:val="00AE0A53"/>
    <w:rsid w:val="00AE0B41"/>
    <w:rsid w:val="00AE0BFC"/>
    <w:rsid w:val="00AE1F72"/>
    <w:rsid w:val="00AE2588"/>
    <w:rsid w:val="00AE42F9"/>
    <w:rsid w:val="00AE4ED4"/>
    <w:rsid w:val="00AE5A0E"/>
    <w:rsid w:val="00AE7434"/>
    <w:rsid w:val="00AF1614"/>
    <w:rsid w:val="00AF342A"/>
    <w:rsid w:val="00AF5515"/>
    <w:rsid w:val="00AF7DFB"/>
    <w:rsid w:val="00B018BD"/>
    <w:rsid w:val="00B03865"/>
    <w:rsid w:val="00B0772E"/>
    <w:rsid w:val="00B115C9"/>
    <w:rsid w:val="00B14597"/>
    <w:rsid w:val="00B154B5"/>
    <w:rsid w:val="00B1572C"/>
    <w:rsid w:val="00B15CB4"/>
    <w:rsid w:val="00B17D78"/>
    <w:rsid w:val="00B20C2B"/>
    <w:rsid w:val="00B21AA1"/>
    <w:rsid w:val="00B253A1"/>
    <w:rsid w:val="00B266B8"/>
    <w:rsid w:val="00B32977"/>
    <w:rsid w:val="00B34727"/>
    <w:rsid w:val="00B34B10"/>
    <w:rsid w:val="00B34B4F"/>
    <w:rsid w:val="00B35F15"/>
    <w:rsid w:val="00B36A7A"/>
    <w:rsid w:val="00B3754B"/>
    <w:rsid w:val="00B37BFE"/>
    <w:rsid w:val="00B409FF"/>
    <w:rsid w:val="00B41EB8"/>
    <w:rsid w:val="00B4237C"/>
    <w:rsid w:val="00B42E0B"/>
    <w:rsid w:val="00B4307B"/>
    <w:rsid w:val="00B44F3E"/>
    <w:rsid w:val="00B45B46"/>
    <w:rsid w:val="00B45C68"/>
    <w:rsid w:val="00B45F80"/>
    <w:rsid w:val="00B462FC"/>
    <w:rsid w:val="00B51FD7"/>
    <w:rsid w:val="00B54316"/>
    <w:rsid w:val="00B566CD"/>
    <w:rsid w:val="00B56BA9"/>
    <w:rsid w:val="00B610B9"/>
    <w:rsid w:val="00B61877"/>
    <w:rsid w:val="00B61D5B"/>
    <w:rsid w:val="00B64D93"/>
    <w:rsid w:val="00B65241"/>
    <w:rsid w:val="00B67E29"/>
    <w:rsid w:val="00B70BA9"/>
    <w:rsid w:val="00B70CF1"/>
    <w:rsid w:val="00B733ED"/>
    <w:rsid w:val="00B762E9"/>
    <w:rsid w:val="00B76B12"/>
    <w:rsid w:val="00B82EF1"/>
    <w:rsid w:val="00B83170"/>
    <w:rsid w:val="00B835AE"/>
    <w:rsid w:val="00B855BA"/>
    <w:rsid w:val="00B861C4"/>
    <w:rsid w:val="00B86DB8"/>
    <w:rsid w:val="00B86EE9"/>
    <w:rsid w:val="00B90B7F"/>
    <w:rsid w:val="00B9161C"/>
    <w:rsid w:val="00B9162E"/>
    <w:rsid w:val="00B91B6A"/>
    <w:rsid w:val="00B921CE"/>
    <w:rsid w:val="00B92AB5"/>
    <w:rsid w:val="00B9543A"/>
    <w:rsid w:val="00B9545F"/>
    <w:rsid w:val="00B958AF"/>
    <w:rsid w:val="00B9609B"/>
    <w:rsid w:val="00B964F6"/>
    <w:rsid w:val="00B97376"/>
    <w:rsid w:val="00B97CC4"/>
    <w:rsid w:val="00B97EE7"/>
    <w:rsid w:val="00BA0C59"/>
    <w:rsid w:val="00BA608B"/>
    <w:rsid w:val="00BA60AB"/>
    <w:rsid w:val="00BA6306"/>
    <w:rsid w:val="00BB141C"/>
    <w:rsid w:val="00BB3745"/>
    <w:rsid w:val="00BB49C1"/>
    <w:rsid w:val="00BB5679"/>
    <w:rsid w:val="00BB7719"/>
    <w:rsid w:val="00BC06F7"/>
    <w:rsid w:val="00BC092D"/>
    <w:rsid w:val="00BC1505"/>
    <w:rsid w:val="00BC1655"/>
    <w:rsid w:val="00BC3653"/>
    <w:rsid w:val="00BC3B97"/>
    <w:rsid w:val="00BC42D0"/>
    <w:rsid w:val="00BC498F"/>
    <w:rsid w:val="00BC6936"/>
    <w:rsid w:val="00BC7BE5"/>
    <w:rsid w:val="00BD1B2C"/>
    <w:rsid w:val="00BD1BCE"/>
    <w:rsid w:val="00BD3CBA"/>
    <w:rsid w:val="00BD3E0E"/>
    <w:rsid w:val="00BD4548"/>
    <w:rsid w:val="00BD4A1C"/>
    <w:rsid w:val="00BD7F57"/>
    <w:rsid w:val="00BE0FF5"/>
    <w:rsid w:val="00BE238B"/>
    <w:rsid w:val="00BE399E"/>
    <w:rsid w:val="00BE41F0"/>
    <w:rsid w:val="00BE78D2"/>
    <w:rsid w:val="00BF1588"/>
    <w:rsid w:val="00BF177C"/>
    <w:rsid w:val="00BF1DF3"/>
    <w:rsid w:val="00BF1E10"/>
    <w:rsid w:val="00BF33DC"/>
    <w:rsid w:val="00BF3EF1"/>
    <w:rsid w:val="00BF408D"/>
    <w:rsid w:val="00BF52A9"/>
    <w:rsid w:val="00BF6F57"/>
    <w:rsid w:val="00BF6FC9"/>
    <w:rsid w:val="00BF7172"/>
    <w:rsid w:val="00BF7612"/>
    <w:rsid w:val="00BF7BA6"/>
    <w:rsid w:val="00C00434"/>
    <w:rsid w:val="00C007C6"/>
    <w:rsid w:val="00C013AD"/>
    <w:rsid w:val="00C0151C"/>
    <w:rsid w:val="00C01E87"/>
    <w:rsid w:val="00C03B53"/>
    <w:rsid w:val="00C04074"/>
    <w:rsid w:val="00C04184"/>
    <w:rsid w:val="00C1009B"/>
    <w:rsid w:val="00C1011B"/>
    <w:rsid w:val="00C127AC"/>
    <w:rsid w:val="00C136F6"/>
    <w:rsid w:val="00C1471C"/>
    <w:rsid w:val="00C14F97"/>
    <w:rsid w:val="00C16515"/>
    <w:rsid w:val="00C20D76"/>
    <w:rsid w:val="00C23D4B"/>
    <w:rsid w:val="00C265D0"/>
    <w:rsid w:val="00C30401"/>
    <w:rsid w:val="00C3187E"/>
    <w:rsid w:val="00C326DD"/>
    <w:rsid w:val="00C32841"/>
    <w:rsid w:val="00C32C36"/>
    <w:rsid w:val="00C34BCE"/>
    <w:rsid w:val="00C36BCC"/>
    <w:rsid w:val="00C37A85"/>
    <w:rsid w:val="00C37FD9"/>
    <w:rsid w:val="00C37FF6"/>
    <w:rsid w:val="00C4026F"/>
    <w:rsid w:val="00C433F3"/>
    <w:rsid w:val="00C43B17"/>
    <w:rsid w:val="00C4428E"/>
    <w:rsid w:val="00C446A9"/>
    <w:rsid w:val="00C511F8"/>
    <w:rsid w:val="00C5173E"/>
    <w:rsid w:val="00C52D99"/>
    <w:rsid w:val="00C53414"/>
    <w:rsid w:val="00C55084"/>
    <w:rsid w:val="00C56C9C"/>
    <w:rsid w:val="00C576B7"/>
    <w:rsid w:val="00C57AC6"/>
    <w:rsid w:val="00C626E1"/>
    <w:rsid w:val="00C62A91"/>
    <w:rsid w:val="00C63705"/>
    <w:rsid w:val="00C63EB9"/>
    <w:rsid w:val="00C63F96"/>
    <w:rsid w:val="00C6466F"/>
    <w:rsid w:val="00C64EF4"/>
    <w:rsid w:val="00C651D0"/>
    <w:rsid w:val="00C66BC3"/>
    <w:rsid w:val="00C67F8B"/>
    <w:rsid w:val="00C709AF"/>
    <w:rsid w:val="00C74911"/>
    <w:rsid w:val="00C76C74"/>
    <w:rsid w:val="00C76FDE"/>
    <w:rsid w:val="00C77800"/>
    <w:rsid w:val="00C80372"/>
    <w:rsid w:val="00C806D4"/>
    <w:rsid w:val="00C838B9"/>
    <w:rsid w:val="00C839E6"/>
    <w:rsid w:val="00C8750D"/>
    <w:rsid w:val="00C928DF"/>
    <w:rsid w:val="00C92A77"/>
    <w:rsid w:val="00C931B9"/>
    <w:rsid w:val="00C93690"/>
    <w:rsid w:val="00C95DA0"/>
    <w:rsid w:val="00C97622"/>
    <w:rsid w:val="00CA326F"/>
    <w:rsid w:val="00CA58BC"/>
    <w:rsid w:val="00CA61AA"/>
    <w:rsid w:val="00CB10F9"/>
    <w:rsid w:val="00CB2D6D"/>
    <w:rsid w:val="00CB3780"/>
    <w:rsid w:val="00CB3B04"/>
    <w:rsid w:val="00CB4026"/>
    <w:rsid w:val="00CB6E15"/>
    <w:rsid w:val="00CC043E"/>
    <w:rsid w:val="00CC13C7"/>
    <w:rsid w:val="00CC4312"/>
    <w:rsid w:val="00CC71DA"/>
    <w:rsid w:val="00CD09FB"/>
    <w:rsid w:val="00CD2DD5"/>
    <w:rsid w:val="00CD3F16"/>
    <w:rsid w:val="00CE0C0F"/>
    <w:rsid w:val="00CE163E"/>
    <w:rsid w:val="00CE1F89"/>
    <w:rsid w:val="00CE3E5F"/>
    <w:rsid w:val="00CE55B3"/>
    <w:rsid w:val="00CE586F"/>
    <w:rsid w:val="00CE69E9"/>
    <w:rsid w:val="00CE6B14"/>
    <w:rsid w:val="00CE6CE8"/>
    <w:rsid w:val="00CE74CC"/>
    <w:rsid w:val="00CE7F63"/>
    <w:rsid w:val="00CF0753"/>
    <w:rsid w:val="00CF1263"/>
    <w:rsid w:val="00CF1FFC"/>
    <w:rsid w:val="00CF29F7"/>
    <w:rsid w:val="00CF3B15"/>
    <w:rsid w:val="00CF5754"/>
    <w:rsid w:val="00CF6518"/>
    <w:rsid w:val="00CF696E"/>
    <w:rsid w:val="00CF7AF9"/>
    <w:rsid w:val="00D00D84"/>
    <w:rsid w:val="00D033CC"/>
    <w:rsid w:val="00D044A3"/>
    <w:rsid w:val="00D067CC"/>
    <w:rsid w:val="00D06DC0"/>
    <w:rsid w:val="00D11759"/>
    <w:rsid w:val="00D1478F"/>
    <w:rsid w:val="00D16B6A"/>
    <w:rsid w:val="00D2598A"/>
    <w:rsid w:val="00D263FE"/>
    <w:rsid w:val="00D2688D"/>
    <w:rsid w:val="00D27018"/>
    <w:rsid w:val="00D272E5"/>
    <w:rsid w:val="00D273A1"/>
    <w:rsid w:val="00D2792B"/>
    <w:rsid w:val="00D3049D"/>
    <w:rsid w:val="00D30BBD"/>
    <w:rsid w:val="00D3169F"/>
    <w:rsid w:val="00D358B5"/>
    <w:rsid w:val="00D36453"/>
    <w:rsid w:val="00D37A87"/>
    <w:rsid w:val="00D405A0"/>
    <w:rsid w:val="00D41AF1"/>
    <w:rsid w:val="00D45067"/>
    <w:rsid w:val="00D45DA6"/>
    <w:rsid w:val="00D50E0C"/>
    <w:rsid w:val="00D516E4"/>
    <w:rsid w:val="00D51CB6"/>
    <w:rsid w:val="00D53E55"/>
    <w:rsid w:val="00D54738"/>
    <w:rsid w:val="00D54C29"/>
    <w:rsid w:val="00D556E9"/>
    <w:rsid w:val="00D62344"/>
    <w:rsid w:val="00D62596"/>
    <w:rsid w:val="00D63059"/>
    <w:rsid w:val="00D6724E"/>
    <w:rsid w:val="00D6756D"/>
    <w:rsid w:val="00D707B6"/>
    <w:rsid w:val="00D70E7C"/>
    <w:rsid w:val="00D71745"/>
    <w:rsid w:val="00D71B0B"/>
    <w:rsid w:val="00D72354"/>
    <w:rsid w:val="00D75131"/>
    <w:rsid w:val="00D80AE7"/>
    <w:rsid w:val="00D82164"/>
    <w:rsid w:val="00D83E7C"/>
    <w:rsid w:val="00D866F3"/>
    <w:rsid w:val="00D86704"/>
    <w:rsid w:val="00D87C15"/>
    <w:rsid w:val="00D91342"/>
    <w:rsid w:val="00D92820"/>
    <w:rsid w:val="00D9453F"/>
    <w:rsid w:val="00D95367"/>
    <w:rsid w:val="00D95BA4"/>
    <w:rsid w:val="00D961FA"/>
    <w:rsid w:val="00DA1725"/>
    <w:rsid w:val="00DA229A"/>
    <w:rsid w:val="00DA4237"/>
    <w:rsid w:val="00DA480B"/>
    <w:rsid w:val="00DA4F3D"/>
    <w:rsid w:val="00DA5514"/>
    <w:rsid w:val="00DA6C75"/>
    <w:rsid w:val="00DB0448"/>
    <w:rsid w:val="00DB0E2C"/>
    <w:rsid w:val="00DB3488"/>
    <w:rsid w:val="00DB4967"/>
    <w:rsid w:val="00DB5351"/>
    <w:rsid w:val="00DB722B"/>
    <w:rsid w:val="00DC1736"/>
    <w:rsid w:val="00DC1D17"/>
    <w:rsid w:val="00DC3B86"/>
    <w:rsid w:val="00DC4217"/>
    <w:rsid w:val="00DC509B"/>
    <w:rsid w:val="00DC5BFC"/>
    <w:rsid w:val="00DC65C4"/>
    <w:rsid w:val="00DC6B99"/>
    <w:rsid w:val="00DD0879"/>
    <w:rsid w:val="00DD156D"/>
    <w:rsid w:val="00DD17D0"/>
    <w:rsid w:val="00DD2D00"/>
    <w:rsid w:val="00DD3876"/>
    <w:rsid w:val="00DD3BE4"/>
    <w:rsid w:val="00DD5CCE"/>
    <w:rsid w:val="00DD5D54"/>
    <w:rsid w:val="00DE0A7E"/>
    <w:rsid w:val="00DE0B76"/>
    <w:rsid w:val="00DE4AD0"/>
    <w:rsid w:val="00DE5281"/>
    <w:rsid w:val="00DE7919"/>
    <w:rsid w:val="00DF0830"/>
    <w:rsid w:val="00DF2352"/>
    <w:rsid w:val="00DF3352"/>
    <w:rsid w:val="00DF3389"/>
    <w:rsid w:val="00DF35D7"/>
    <w:rsid w:val="00DF4A74"/>
    <w:rsid w:val="00DF5C51"/>
    <w:rsid w:val="00DF5FEC"/>
    <w:rsid w:val="00DF6BA4"/>
    <w:rsid w:val="00E00123"/>
    <w:rsid w:val="00E006EA"/>
    <w:rsid w:val="00E00809"/>
    <w:rsid w:val="00E116C2"/>
    <w:rsid w:val="00E11AEE"/>
    <w:rsid w:val="00E1306E"/>
    <w:rsid w:val="00E135B3"/>
    <w:rsid w:val="00E16B9E"/>
    <w:rsid w:val="00E20A56"/>
    <w:rsid w:val="00E2174D"/>
    <w:rsid w:val="00E23BFB"/>
    <w:rsid w:val="00E24F74"/>
    <w:rsid w:val="00E256BE"/>
    <w:rsid w:val="00E25702"/>
    <w:rsid w:val="00E26DED"/>
    <w:rsid w:val="00E279CE"/>
    <w:rsid w:val="00E30719"/>
    <w:rsid w:val="00E3101D"/>
    <w:rsid w:val="00E312EC"/>
    <w:rsid w:val="00E325CF"/>
    <w:rsid w:val="00E335C7"/>
    <w:rsid w:val="00E34D69"/>
    <w:rsid w:val="00E35B1D"/>
    <w:rsid w:val="00E360D5"/>
    <w:rsid w:val="00E365A4"/>
    <w:rsid w:val="00E36684"/>
    <w:rsid w:val="00E403F7"/>
    <w:rsid w:val="00E4046C"/>
    <w:rsid w:val="00E40EC9"/>
    <w:rsid w:val="00E4158F"/>
    <w:rsid w:val="00E41BFC"/>
    <w:rsid w:val="00E43D32"/>
    <w:rsid w:val="00E43D50"/>
    <w:rsid w:val="00E46E6B"/>
    <w:rsid w:val="00E52B81"/>
    <w:rsid w:val="00E53FD1"/>
    <w:rsid w:val="00E551D3"/>
    <w:rsid w:val="00E56C0B"/>
    <w:rsid w:val="00E5707C"/>
    <w:rsid w:val="00E57B98"/>
    <w:rsid w:val="00E604EA"/>
    <w:rsid w:val="00E653B6"/>
    <w:rsid w:val="00E67C9C"/>
    <w:rsid w:val="00E71658"/>
    <w:rsid w:val="00E71FA0"/>
    <w:rsid w:val="00E73349"/>
    <w:rsid w:val="00E74500"/>
    <w:rsid w:val="00E746DE"/>
    <w:rsid w:val="00E76CD6"/>
    <w:rsid w:val="00E8096E"/>
    <w:rsid w:val="00E8187B"/>
    <w:rsid w:val="00E82E73"/>
    <w:rsid w:val="00E83838"/>
    <w:rsid w:val="00E8580C"/>
    <w:rsid w:val="00E86789"/>
    <w:rsid w:val="00E9094D"/>
    <w:rsid w:val="00E927EA"/>
    <w:rsid w:val="00E92947"/>
    <w:rsid w:val="00E92BA1"/>
    <w:rsid w:val="00E93876"/>
    <w:rsid w:val="00E94883"/>
    <w:rsid w:val="00E958B1"/>
    <w:rsid w:val="00E96436"/>
    <w:rsid w:val="00E979C5"/>
    <w:rsid w:val="00EA13FF"/>
    <w:rsid w:val="00EA2B37"/>
    <w:rsid w:val="00EA36A2"/>
    <w:rsid w:val="00EA43DB"/>
    <w:rsid w:val="00EA493B"/>
    <w:rsid w:val="00EA63F1"/>
    <w:rsid w:val="00EB08FA"/>
    <w:rsid w:val="00EB30F4"/>
    <w:rsid w:val="00EB6E86"/>
    <w:rsid w:val="00EB7B37"/>
    <w:rsid w:val="00EB7C26"/>
    <w:rsid w:val="00EC4143"/>
    <w:rsid w:val="00EC62C9"/>
    <w:rsid w:val="00ED1131"/>
    <w:rsid w:val="00ED13DC"/>
    <w:rsid w:val="00ED142F"/>
    <w:rsid w:val="00ED3D6A"/>
    <w:rsid w:val="00EE1918"/>
    <w:rsid w:val="00EE1FF4"/>
    <w:rsid w:val="00EE2AA2"/>
    <w:rsid w:val="00EE3E20"/>
    <w:rsid w:val="00EE5D82"/>
    <w:rsid w:val="00EE649E"/>
    <w:rsid w:val="00EE7E34"/>
    <w:rsid w:val="00EF145B"/>
    <w:rsid w:val="00EF2F3A"/>
    <w:rsid w:val="00EF482E"/>
    <w:rsid w:val="00EF52EE"/>
    <w:rsid w:val="00EF5F28"/>
    <w:rsid w:val="00EF6D6C"/>
    <w:rsid w:val="00EF7837"/>
    <w:rsid w:val="00F0118A"/>
    <w:rsid w:val="00F030A8"/>
    <w:rsid w:val="00F045C7"/>
    <w:rsid w:val="00F04BD0"/>
    <w:rsid w:val="00F0559B"/>
    <w:rsid w:val="00F06840"/>
    <w:rsid w:val="00F06CFC"/>
    <w:rsid w:val="00F06E1C"/>
    <w:rsid w:val="00F07D62"/>
    <w:rsid w:val="00F10B7C"/>
    <w:rsid w:val="00F129BE"/>
    <w:rsid w:val="00F1474E"/>
    <w:rsid w:val="00F154AC"/>
    <w:rsid w:val="00F17603"/>
    <w:rsid w:val="00F17928"/>
    <w:rsid w:val="00F17F5E"/>
    <w:rsid w:val="00F21122"/>
    <w:rsid w:val="00F22704"/>
    <w:rsid w:val="00F26BFB"/>
    <w:rsid w:val="00F27EEC"/>
    <w:rsid w:val="00F31B86"/>
    <w:rsid w:val="00F3260A"/>
    <w:rsid w:val="00F34A45"/>
    <w:rsid w:val="00F352B8"/>
    <w:rsid w:val="00F35E61"/>
    <w:rsid w:val="00F36031"/>
    <w:rsid w:val="00F36A71"/>
    <w:rsid w:val="00F3776C"/>
    <w:rsid w:val="00F37B7E"/>
    <w:rsid w:val="00F40D38"/>
    <w:rsid w:val="00F452FE"/>
    <w:rsid w:val="00F453EE"/>
    <w:rsid w:val="00F46812"/>
    <w:rsid w:val="00F4709C"/>
    <w:rsid w:val="00F50AD4"/>
    <w:rsid w:val="00F525B3"/>
    <w:rsid w:val="00F52855"/>
    <w:rsid w:val="00F52C64"/>
    <w:rsid w:val="00F541C1"/>
    <w:rsid w:val="00F63EF3"/>
    <w:rsid w:val="00F6619B"/>
    <w:rsid w:val="00F66BF5"/>
    <w:rsid w:val="00F70AF1"/>
    <w:rsid w:val="00F72A0F"/>
    <w:rsid w:val="00F73EF0"/>
    <w:rsid w:val="00F762D3"/>
    <w:rsid w:val="00F7738C"/>
    <w:rsid w:val="00F77FFD"/>
    <w:rsid w:val="00F80EB0"/>
    <w:rsid w:val="00F81213"/>
    <w:rsid w:val="00F82AD3"/>
    <w:rsid w:val="00F82F06"/>
    <w:rsid w:val="00F86805"/>
    <w:rsid w:val="00F87063"/>
    <w:rsid w:val="00F87FF1"/>
    <w:rsid w:val="00F90439"/>
    <w:rsid w:val="00F9109F"/>
    <w:rsid w:val="00F91D28"/>
    <w:rsid w:val="00F92CCA"/>
    <w:rsid w:val="00F94184"/>
    <w:rsid w:val="00F94943"/>
    <w:rsid w:val="00F9666D"/>
    <w:rsid w:val="00F977F1"/>
    <w:rsid w:val="00FA19AC"/>
    <w:rsid w:val="00FA1A9A"/>
    <w:rsid w:val="00FB181F"/>
    <w:rsid w:val="00FB1FC0"/>
    <w:rsid w:val="00FB21B8"/>
    <w:rsid w:val="00FB344D"/>
    <w:rsid w:val="00FB4D9A"/>
    <w:rsid w:val="00FB4F7F"/>
    <w:rsid w:val="00FB4FD2"/>
    <w:rsid w:val="00FB5B77"/>
    <w:rsid w:val="00FB7C5D"/>
    <w:rsid w:val="00FC05BB"/>
    <w:rsid w:val="00FC16DF"/>
    <w:rsid w:val="00FC249F"/>
    <w:rsid w:val="00FC2E5B"/>
    <w:rsid w:val="00FC452D"/>
    <w:rsid w:val="00FC4A5C"/>
    <w:rsid w:val="00FC7E67"/>
    <w:rsid w:val="00FD1609"/>
    <w:rsid w:val="00FD323E"/>
    <w:rsid w:val="00FD3888"/>
    <w:rsid w:val="00FD627C"/>
    <w:rsid w:val="00FD79B7"/>
    <w:rsid w:val="00FE041E"/>
    <w:rsid w:val="00FE0675"/>
    <w:rsid w:val="00FE16AD"/>
    <w:rsid w:val="00FE1F2D"/>
    <w:rsid w:val="00FE2C6B"/>
    <w:rsid w:val="00FE3948"/>
    <w:rsid w:val="00FE4C9A"/>
    <w:rsid w:val="00FE79C0"/>
    <w:rsid w:val="00FF082A"/>
    <w:rsid w:val="00FF1E37"/>
    <w:rsid w:val="00FF2503"/>
    <w:rsid w:val="00FF42C3"/>
    <w:rsid w:val="00FF6D7D"/>
    <w:rsid w:val="00FF7293"/>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B70D"/>
  <w15:chartTrackingRefBased/>
  <w15:docId w15:val="{6CD1B927-7ACF-4141-A0AF-ED99952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BB"/>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paragraph" w:styleId="NormalWeb">
    <w:name w:val="Normal (Web)"/>
    <w:basedOn w:val="Normal"/>
    <w:uiPriority w:val="99"/>
    <w:semiHidden/>
    <w:unhideWhenUsed/>
    <w:rsid w:val="006C64F5"/>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6C64F5"/>
    <w:rPr>
      <w:i/>
      <w:iCs/>
    </w:rPr>
  </w:style>
  <w:style w:type="character" w:styleId="Gl">
    <w:name w:val="Strong"/>
    <w:basedOn w:val="VarsaylanParagrafYazTipi"/>
    <w:uiPriority w:val="22"/>
    <w:qFormat/>
    <w:rsid w:val="00C56C9C"/>
    <w:rPr>
      <w:b/>
      <w:bCs/>
    </w:rPr>
  </w:style>
  <w:style w:type="character" w:customStyle="1" w:styleId="spelle">
    <w:name w:val="spelle"/>
    <w:basedOn w:val="VarsaylanParagrafYazTipi"/>
    <w:rsid w:val="00927F59"/>
  </w:style>
  <w:style w:type="character" w:customStyle="1" w:styleId="grame">
    <w:name w:val="grame"/>
    <w:basedOn w:val="VarsaylanParagrafYazTipi"/>
    <w:rsid w:val="00927F59"/>
  </w:style>
  <w:style w:type="character" w:styleId="zlenenKpr">
    <w:name w:val="FollowedHyperlink"/>
    <w:basedOn w:val="VarsaylanParagrafYazTipi"/>
    <w:uiPriority w:val="99"/>
    <w:semiHidden/>
    <w:unhideWhenUsed/>
    <w:rsid w:val="0080097E"/>
    <w:rPr>
      <w:color w:val="954F72" w:themeColor="followedHyperlink"/>
      <w:u w:val="single"/>
    </w:rPr>
  </w:style>
  <w:style w:type="paragraph" w:customStyle="1" w:styleId="Default">
    <w:name w:val="Default"/>
    <w:rsid w:val="00821A7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zmlenmeyenBahsetme">
    <w:name w:val="Unresolved Mention"/>
    <w:basedOn w:val="VarsaylanParagrafYazTipi"/>
    <w:uiPriority w:val="99"/>
    <w:semiHidden/>
    <w:unhideWhenUsed/>
    <w:rsid w:val="0006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51201353">
      <w:bodyDiv w:val="1"/>
      <w:marLeft w:val="0"/>
      <w:marRight w:val="0"/>
      <w:marTop w:val="0"/>
      <w:marBottom w:val="0"/>
      <w:divBdr>
        <w:top w:val="none" w:sz="0" w:space="0" w:color="auto"/>
        <w:left w:val="none" w:sz="0" w:space="0" w:color="auto"/>
        <w:bottom w:val="none" w:sz="0" w:space="0" w:color="auto"/>
        <w:right w:val="none" w:sz="0" w:space="0" w:color="auto"/>
      </w:divBdr>
      <w:divsChild>
        <w:div w:id="1954903328">
          <w:marLeft w:val="0"/>
          <w:marRight w:val="0"/>
          <w:marTop w:val="0"/>
          <w:marBottom w:val="0"/>
          <w:divBdr>
            <w:top w:val="none" w:sz="0" w:space="0" w:color="auto"/>
            <w:left w:val="none" w:sz="0" w:space="0" w:color="auto"/>
            <w:bottom w:val="none" w:sz="0" w:space="0" w:color="auto"/>
            <w:right w:val="none" w:sz="0" w:space="0" w:color="auto"/>
          </w:divBdr>
          <w:divsChild>
            <w:div w:id="1751341819">
              <w:marLeft w:val="0"/>
              <w:marRight w:val="0"/>
              <w:marTop w:val="0"/>
              <w:marBottom w:val="0"/>
              <w:divBdr>
                <w:top w:val="none" w:sz="0" w:space="0" w:color="auto"/>
                <w:left w:val="none" w:sz="0" w:space="0" w:color="auto"/>
                <w:bottom w:val="none" w:sz="0" w:space="0" w:color="auto"/>
                <w:right w:val="none" w:sz="0" w:space="0" w:color="auto"/>
              </w:divBdr>
              <w:divsChild>
                <w:div w:id="1699433156">
                  <w:marLeft w:val="0"/>
                  <w:marRight w:val="0"/>
                  <w:marTop w:val="0"/>
                  <w:marBottom w:val="0"/>
                  <w:divBdr>
                    <w:top w:val="none" w:sz="0" w:space="0" w:color="auto"/>
                    <w:left w:val="none" w:sz="0" w:space="0" w:color="auto"/>
                    <w:bottom w:val="none" w:sz="0" w:space="0" w:color="auto"/>
                    <w:right w:val="none" w:sz="0" w:space="0" w:color="auto"/>
                  </w:divBdr>
                  <w:divsChild>
                    <w:div w:id="17863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143738927">
      <w:bodyDiv w:val="1"/>
      <w:marLeft w:val="0"/>
      <w:marRight w:val="0"/>
      <w:marTop w:val="0"/>
      <w:marBottom w:val="0"/>
      <w:divBdr>
        <w:top w:val="none" w:sz="0" w:space="0" w:color="auto"/>
        <w:left w:val="none" w:sz="0" w:space="0" w:color="auto"/>
        <w:bottom w:val="none" w:sz="0" w:space="0" w:color="auto"/>
        <w:right w:val="none" w:sz="0" w:space="0" w:color="auto"/>
      </w:divBdr>
      <w:divsChild>
        <w:div w:id="1234703588">
          <w:marLeft w:val="0"/>
          <w:marRight w:val="0"/>
          <w:marTop w:val="0"/>
          <w:marBottom w:val="0"/>
          <w:divBdr>
            <w:top w:val="none" w:sz="0" w:space="0" w:color="auto"/>
            <w:left w:val="none" w:sz="0" w:space="0" w:color="auto"/>
            <w:bottom w:val="none" w:sz="0" w:space="0" w:color="auto"/>
            <w:right w:val="none" w:sz="0" w:space="0" w:color="auto"/>
          </w:divBdr>
          <w:divsChild>
            <w:div w:id="571696067">
              <w:marLeft w:val="0"/>
              <w:marRight w:val="0"/>
              <w:marTop w:val="0"/>
              <w:marBottom w:val="0"/>
              <w:divBdr>
                <w:top w:val="none" w:sz="0" w:space="0" w:color="auto"/>
                <w:left w:val="none" w:sz="0" w:space="0" w:color="auto"/>
                <w:bottom w:val="none" w:sz="0" w:space="0" w:color="auto"/>
                <w:right w:val="none" w:sz="0" w:space="0" w:color="auto"/>
              </w:divBdr>
              <w:divsChild>
                <w:div w:id="496267356">
                  <w:marLeft w:val="0"/>
                  <w:marRight w:val="0"/>
                  <w:marTop w:val="0"/>
                  <w:marBottom w:val="0"/>
                  <w:divBdr>
                    <w:top w:val="none" w:sz="0" w:space="0" w:color="auto"/>
                    <w:left w:val="none" w:sz="0" w:space="0" w:color="auto"/>
                    <w:bottom w:val="none" w:sz="0" w:space="0" w:color="auto"/>
                    <w:right w:val="none" w:sz="0" w:space="0" w:color="auto"/>
                  </w:divBdr>
                  <w:divsChild>
                    <w:div w:id="1842894211">
                      <w:marLeft w:val="0"/>
                      <w:marRight w:val="0"/>
                      <w:marTop w:val="0"/>
                      <w:marBottom w:val="0"/>
                      <w:divBdr>
                        <w:top w:val="none" w:sz="0" w:space="0" w:color="auto"/>
                        <w:left w:val="none" w:sz="0" w:space="0" w:color="auto"/>
                        <w:bottom w:val="none" w:sz="0" w:space="0" w:color="auto"/>
                        <w:right w:val="none" w:sz="0" w:space="0" w:color="auto"/>
                      </w:divBdr>
                      <w:divsChild>
                        <w:div w:id="61679214">
                          <w:marLeft w:val="0"/>
                          <w:marRight w:val="0"/>
                          <w:marTop w:val="0"/>
                          <w:marBottom w:val="0"/>
                          <w:divBdr>
                            <w:top w:val="none" w:sz="0" w:space="0" w:color="auto"/>
                            <w:left w:val="none" w:sz="0" w:space="0" w:color="auto"/>
                            <w:bottom w:val="none" w:sz="0" w:space="0" w:color="auto"/>
                            <w:right w:val="none" w:sz="0" w:space="0" w:color="auto"/>
                          </w:divBdr>
                          <w:divsChild>
                            <w:div w:id="16398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567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
          <w:marLeft w:val="-225"/>
          <w:marRight w:val="-225"/>
          <w:marTop w:val="0"/>
          <w:marBottom w:val="0"/>
          <w:divBdr>
            <w:top w:val="none" w:sz="0" w:space="0" w:color="auto"/>
            <w:left w:val="none" w:sz="0" w:space="0" w:color="auto"/>
            <w:bottom w:val="none" w:sz="0" w:space="0" w:color="auto"/>
            <w:right w:val="none" w:sz="0" w:space="0" w:color="auto"/>
          </w:divBdr>
          <w:divsChild>
            <w:div w:id="169486633">
              <w:marLeft w:val="0"/>
              <w:marRight w:val="0"/>
              <w:marTop w:val="0"/>
              <w:marBottom w:val="0"/>
              <w:divBdr>
                <w:top w:val="none" w:sz="0" w:space="0" w:color="auto"/>
                <w:left w:val="none" w:sz="0" w:space="0" w:color="auto"/>
                <w:bottom w:val="none" w:sz="0" w:space="0" w:color="auto"/>
                <w:right w:val="none" w:sz="0" w:space="0" w:color="auto"/>
              </w:divBdr>
              <w:divsChild>
                <w:div w:id="1955213249">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4320186">
          <w:marLeft w:val="-225"/>
          <w:marRight w:val="-225"/>
          <w:marTop w:val="0"/>
          <w:marBottom w:val="0"/>
          <w:divBdr>
            <w:top w:val="none" w:sz="0" w:space="0" w:color="auto"/>
            <w:left w:val="none" w:sz="0" w:space="0" w:color="auto"/>
            <w:bottom w:val="none" w:sz="0" w:space="0" w:color="auto"/>
            <w:right w:val="none" w:sz="0" w:space="0" w:color="auto"/>
          </w:divBdr>
          <w:divsChild>
            <w:div w:id="1219709160">
              <w:marLeft w:val="0"/>
              <w:marRight w:val="0"/>
              <w:marTop w:val="0"/>
              <w:marBottom w:val="0"/>
              <w:divBdr>
                <w:top w:val="none" w:sz="0" w:space="0" w:color="auto"/>
                <w:left w:val="none" w:sz="0" w:space="0" w:color="auto"/>
                <w:bottom w:val="none" w:sz="0" w:space="0" w:color="auto"/>
                <w:right w:val="none" w:sz="0" w:space="0" w:color="auto"/>
              </w:divBdr>
              <w:divsChild>
                <w:div w:id="266355458">
                  <w:marLeft w:val="0"/>
                  <w:marRight w:val="0"/>
                  <w:marTop w:val="0"/>
                  <w:marBottom w:val="0"/>
                  <w:divBdr>
                    <w:top w:val="none" w:sz="0" w:space="0" w:color="auto"/>
                    <w:left w:val="none" w:sz="0" w:space="0" w:color="auto"/>
                    <w:bottom w:val="none" w:sz="0" w:space="0" w:color="auto"/>
                    <w:right w:val="none" w:sz="0" w:space="0" w:color="auto"/>
                  </w:divBdr>
                  <w:divsChild>
                    <w:div w:id="6537978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583224">
          <w:marLeft w:val="-225"/>
          <w:marRight w:val="-225"/>
          <w:marTop w:val="0"/>
          <w:marBottom w:val="0"/>
          <w:divBdr>
            <w:top w:val="none" w:sz="0" w:space="0" w:color="auto"/>
            <w:left w:val="none" w:sz="0" w:space="0" w:color="auto"/>
            <w:bottom w:val="none" w:sz="0" w:space="0" w:color="auto"/>
            <w:right w:val="none" w:sz="0" w:space="0" w:color="auto"/>
          </w:divBdr>
          <w:divsChild>
            <w:div w:id="45030431">
              <w:marLeft w:val="0"/>
              <w:marRight w:val="0"/>
              <w:marTop w:val="0"/>
              <w:marBottom w:val="0"/>
              <w:divBdr>
                <w:top w:val="none" w:sz="0" w:space="0" w:color="auto"/>
                <w:left w:val="none" w:sz="0" w:space="0" w:color="auto"/>
                <w:bottom w:val="none" w:sz="0" w:space="0" w:color="auto"/>
                <w:right w:val="none" w:sz="0" w:space="0" w:color="auto"/>
              </w:divBdr>
              <w:divsChild>
                <w:div w:id="1475490432">
                  <w:marLeft w:val="0"/>
                  <w:marRight w:val="0"/>
                  <w:marTop w:val="0"/>
                  <w:marBottom w:val="0"/>
                  <w:divBdr>
                    <w:top w:val="none" w:sz="0" w:space="0" w:color="auto"/>
                    <w:left w:val="none" w:sz="0" w:space="0" w:color="auto"/>
                    <w:bottom w:val="none" w:sz="0" w:space="0" w:color="auto"/>
                    <w:right w:val="none" w:sz="0" w:space="0" w:color="auto"/>
                  </w:divBdr>
                  <w:divsChild>
                    <w:div w:id="5887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9641849">
              <w:marLeft w:val="0"/>
              <w:marRight w:val="0"/>
              <w:marTop w:val="0"/>
              <w:marBottom w:val="0"/>
              <w:divBdr>
                <w:top w:val="none" w:sz="0" w:space="0" w:color="auto"/>
                <w:left w:val="none" w:sz="0" w:space="0" w:color="auto"/>
                <w:bottom w:val="none" w:sz="0" w:space="0" w:color="auto"/>
                <w:right w:val="none" w:sz="0" w:space="0" w:color="auto"/>
              </w:divBdr>
              <w:divsChild>
                <w:div w:id="1806005415">
                  <w:marLeft w:val="0"/>
                  <w:marRight w:val="0"/>
                  <w:marTop w:val="0"/>
                  <w:marBottom w:val="0"/>
                  <w:divBdr>
                    <w:top w:val="none" w:sz="0" w:space="0" w:color="auto"/>
                    <w:left w:val="none" w:sz="0" w:space="0" w:color="auto"/>
                    <w:bottom w:val="none" w:sz="0" w:space="0" w:color="auto"/>
                    <w:right w:val="none" w:sz="0" w:space="0" w:color="auto"/>
                  </w:divBdr>
                  <w:divsChild>
                    <w:div w:id="39981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7825470">
          <w:marLeft w:val="-225"/>
          <w:marRight w:val="-225"/>
          <w:marTop w:val="0"/>
          <w:marBottom w:val="0"/>
          <w:divBdr>
            <w:top w:val="none" w:sz="0" w:space="0" w:color="auto"/>
            <w:left w:val="none" w:sz="0" w:space="0" w:color="auto"/>
            <w:bottom w:val="none" w:sz="0" w:space="0" w:color="auto"/>
            <w:right w:val="none" w:sz="0" w:space="0" w:color="auto"/>
          </w:divBdr>
          <w:divsChild>
            <w:div w:id="363558874">
              <w:marLeft w:val="0"/>
              <w:marRight w:val="0"/>
              <w:marTop w:val="0"/>
              <w:marBottom w:val="0"/>
              <w:divBdr>
                <w:top w:val="none" w:sz="0" w:space="0" w:color="auto"/>
                <w:left w:val="none" w:sz="0" w:space="0" w:color="auto"/>
                <w:bottom w:val="none" w:sz="0" w:space="0" w:color="auto"/>
                <w:right w:val="none" w:sz="0" w:space="0" w:color="auto"/>
              </w:divBdr>
              <w:divsChild>
                <w:div w:id="1549143665">
                  <w:marLeft w:val="0"/>
                  <w:marRight w:val="0"/>
                  <w:marTop w:val="0"/>
                  <w:marBottom w:val="0"/>
                  <w:divBdr>
                    <w:top w:val="none" w:sz="0" w:space="0" w:color="auto"/>
                    <w:left w:val="none" w:sz="0" w:space="0" w:color="auto"/>
                    <w:bottom w:val="none" w:sz="0" w:space="0" w:color="auto"/>
                    <w:right w:val="none" w:sz="0" w:space="0" w:color="auto"/>
                  </w:divBdr>
                  <w:divsChild>
                    <w:div w:id="13125646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244408">
              <w:marLeft w:val="0"/>
              <w:marRight w:val="0"/>
              <w:marTop w:val="0"/>
              <w:marBottom w:val="0"/>
              <w:divBdr>
                <w:top w:val="none" w:sz="0" w:space="0" w:color="auto"/>
                <w:left w:val="none" w:sz="0" w:space="0" w:color="auto"/>
                <w:bottom w:val="none" w:sz="0" w:space="0" w:color="auto"/>
                <w:right w:val="none" w:sz="0" w:space="0" w:color="auto"/>
              </w:divBdr>
              <w:divsChild>
                <w:div w:id="1081412400">
                  <w:marLeft w:val="0"/>
                  <w:marRight w:val="0"/>
                  <w:marTop w:val="0"/>
                  <w:marBottom w:val="0"/>
                  <w:divBdr>
                    <w:top w:val="none" w:sz="0" w:space="0" w:color="auto"/>
                    <w:left w:val="none" w:sz="0" w:space="0" w:color="auto"/>
                    <w:bottom w:val="none" w:sz="0" w:space="0" w:color="auto"/>
                    <w:right w:val="none" w:sz="0" w:space="0" w:color="auto"/>
                  </w:divBdr>
                  <w:divsChild>
                    <w:div w:id="1019998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69457643">
          <w:marLeft w:val="-225"/>
          <w:marRight w:val="-225"/>
          <w:marTop w:val="0"/>
          <w:marBottom w:val="0"/>
          <w:divBdr>
            <w:top w:val="none" w:sz="0" w:space="0" w:color="auto"/>
            <w:left w:val="none" w:sz="0" w:space="0" w:color="auto"/>
            <w:bottom w:val="none" w:sz="0" w:space="0" w:color="auto"/>
            <w:right w:val="none" w:sz="0" w:space="0" w:color="auto"/>
          </w:divBdr>
          <w:divsChild>
            <w:div w:id="1921870762">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sChild>
                    <w:div w:id="1611739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953">
      <w:bodyDiv w:val="1"/>
      <w:marLeft w:val="0"/>
      <w:marRight w:val="0"/>
      <w:marTop w:val="0"/>
      <w:marBottom w:val="0"/>
      <w:divBdr>
        <w:top w:val="none" w:sz="0" w:space="0" w:color="auto"/>
        <w:left w:val="none" w:sz="0" w:space="0" w:color="auto"/>
        <w:bottom w:val="none" w:sz="0" w:space="0" w:color="auto"/>
        <w:right w:val="none" w:sz="0" w:space="0" w:color="auto"/>
      </w:divBdr>
      <w:divsChild>
        <w:div w:id="233323418">
          <w:marLeft w:val="-225"/>
          <w:marRight w:val="-225"/>
          <w:marTop w:val="0"/>
          <w:marBottom w:val="0"/>
          <w:divBdr>
            <w:top w:val="none" w:sz="0" w:space="0" w:color="auto"/>
            <w:left w:val="none" w:sz="0" w:space="0" w:color="auto"/>
            <w:bottom w:val="none" w:sz="0" w:space="0" w:color="auto"/>
            <w:right w:val="none" w:sz="0" w:space="0" w:color="auto"/>
          </w:divBdr>
          <w:divsChild>
            <w:div w:id="894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15845149">
      <w:bodyDiv w:val="1"/>
      <w:marLeft w:val="0"/>
      <w:marRight w:val="0"/>
      <w:marTop w:val="0"/>
      <w:marBottom w:val="0"/>
      <w:divBdr>
        <w:top w:val="none" w:sz="0" w:space="0" w:color="auto"/>
        <w:left w:val="none" w:sz="0" w:space="0" w:color="auto"/>
        <w:bottom w:val="none" w:sz="0" w:space="0" w:color="auto"/>
        <w:right w:val="none" w:sz="0" w:space="0" w:color="auto"/>
      </w:divBdr>
    </w:div>
    <w:div w:id="349139220">
      <w:bodyDiv w:val="1"/>
      <w:marLeft w:val="0"/>
      <w:marRight w:val="0"/>
      <w:marTop w:val="0"/>
      <w:marBottom w:val="0"/>
      <w:divBdr>
        <w:top w:val="none" w:sz="0" w:space="0" w:color="auto"/>
        <w:left w:val="none" w:sz="0" w:space="0" w:color="auto"/>
        <w:bottom w:val="none" w:sz="0" w:space="0" w:color="auto"/>
        <w:right w:val="none" w:sz="0" w:space="0" w:color="auto"/>
      </w:divBdr>
      <w:divsChild>
        <w:div w:id="54208533">
          <w:marLeft w:val="0"/>
          <w:marRight w:val="0"/>
          <w:marTop w:val="0"/>
          <w:marBottom w:val="0"/>
          <w:divBdr>
            <w:top w:val="none" w:sz="0" w:space="0" w:color="auto"/>
            <w:left w:val="none" w:sz="0" w:space="0" w:color="auto"/>
            <w:bottom w:val="none" w:sz="0" w:space="0" w:color="auto"/>
            <w:right w:val="none" w:sz="0" w:space="0" w:color="auto"/>
          </w:divBdr>
        </w:div>
        <w:div w:id="400368325">
          <w:marLeft w:val="0"/>
          <w:marRight w:val="0"/>
          <w:marTop w:val="0"/>
          <w:marBottom w:val="0"/>
          <w:divBdr>
            <w:top w:val="none" w:sz="0" w:space="0" w:color="auto"/>
            <w:left w:val="none" w:sz="0" w:space="0" w:color="auto"/>
            <w:bottom w:val="none" w:sz="0" w:space="0" w:color="auto"/>
            <w:right w:val="none" w:sz="0" w:space="0" w:color="auto"/>
          </w:divBdr>
        </w:div>
        <w:div w:id="881673835">
          <w:marLeft w:val="0"/>
          <w:marRight w:val="0"/>
          <w:marTop w:val="0"/>
          <w:marBottom w:val="0"/>
          <w:divBdr>
            <w:top w:val="none" w:sz="0" w:space="0" w:color="auto"/>
            <w:left w:val="none" w:sz="0" w:space="0" w:color="auto"/>
            <w:bottom w:val="none" w:sz="0" w:space="0" w:color="auto"/>
            <w:right w:val="none" w:sz="0" w:space="0" w:color="auto"/>
          </w:divBdr>
        </w:div>
        <w:div w:id="960499541">
          <w:marLeft w:val="0"/>
          <w:marRight w:val="0"/>
          <w:marTop w:val="0"/>
          <w:marBottom w:val="0"/>
          <w:divBdr>
            <w:top w:val="none" w:sz="0" w:space="0" w:color="auto"/>
            <w:left w:val="none" w:sz="0" w:space="0" w:color="auto"/>
            <w:bottom w:val="none" w:sz="0" w:space="0" w:color="auto"/>
            <w:right w:val="none" w:sz="0" w:space="0" w:color="auto"/>
          </w:divBdr>
        </w:div>
        <w:div w:id="1004749311">
          <w:marLeft w:val="0"/>
          <w:marRight w:val="0"/>
          <w:marTop w:val="0"/>
          <w:marBottom w:val="0"/>
          <w:divBdr>
            <w:top w:val="none" w:sz="0" w:space="0" w:color="auto"/>
            <w:left w:val="none" w:sz="0" w:space="0" w:color="auto"/>
            <w:bottom w:val="none" w:sz="0" w:space="0" w:color="auto"/>
            <w:right w:val="none" w:sz="0" w:space="0" w:color="auto"/>
          </w:divBdr>
        </w:div>
        <w:div w:id="1225676973">
          <w:marLeft w:val="0"/>
          <w:marRight w:val="0"/>
          <w:marTop w:val="0"/>
          <w:marBottom w:val="0"/>
          <w:divBdr>
            <w:top w:val="none" w:sz="0" w:space="0" w:color="auto"/>
            <w:left w:val="none" w:sz="0" w:space="0" w:color="auto"/>
            <w:bottom w:val="none" w:sz="0" w:space="0" w:color="auto"/>
            <w:right w:val="none" w:sz="0" w:space="0" w:color="auto"/>
          </w:divBdr>
        </w:div>
        <w:div w:id="1398675170">
          <w:marLeft w:val="0"/>
          <w:marRight w:val="0"/>
          <w:marTop w:val="0"/>
          <w:marBottom w:val="0"/>
          <w:divBdr>
            <w:top w:val="none" w:sz="0" w:space="0" w:color="auto"/>
            <w:left w:val="none" w:sz="0" w:space="0" w:color="auto"/>
            <w:bottom w:val="none" w:sz="0" w:space="0" w:color="auto"/>
            <w:right w:val="none" w:sz="0" w:space="0" w:color="auto"/>
          </w:divBdr>
        </w:div>
        <w:div w:id="1538544988">
          <w:marLeft w:val="0"/>
          <w:marRight w:val="0"/>
          <w:marTop w:val="0"/>
          <w:marBottom w:val="0"/>
          <w:divBdr>
            <w:top w:val="none" w:sz="0" w:space="0" w:color="auto"/>
            <w:left w:val="none" w:sz="0" w:space="0" w:color="auto"/>
            <w:bottom w:val="none" w:sz="0" w:space="0" w:color="auto"/>
            <w:right w:val="none" w:sz="0" w:space="0" w:color="auto"/>
          </w:divBdr>
        </w:div>
        <w:div w:id="1571311103">
          <w:marLeft w:val="0"/>
          <w:marRight w:val="0"/>
          <w:marTop w:val="0"/>
          <w:marBottom w:val="0"/>
          <w:divBdr>
            <w:top w:val="none" w:sz="0" w:space="0" w:color="auto"/>
            <w:left w:val="none" w:sz="0" w:space="0" w:color="auto"/>
            <w:bottom w:val="none" w:sz="0" w:space="0" w:color="auto"/>
            <w:right w:val="none" w:sz="0" w:space="0" w:color="auto"/>
          </w:divBdr>
        </w:div>
        <w:div w:id="1598171338">
          <w:marLeft w:val="0"/>
          <w:marRight w:val="0"/>
          <w:marTop w:val="0"/>
          <w:marBottom w:val="0"/>
          <w:divBdr>
            <w:top w:val="none" w:sz="0" w:space="0" w:color="auto"/>
            <w:left w:val="none" w:sz="0" w:space="0" w:color="auto"/>
            <w:bottom w:val="none" w:sz="0" w:space="0" w:color="auto"/>
            <w:right w:val="none" w:sz="0" w:space="0" w:color="auto"/>
          </w:divBdr>
        </w:div>
        <w:div w:id="1870676065">
          <w:marLeft w:val="0"/>
          <w:marRight w:val="0"/>
          <w:marTop w:val="0"/>
          <w:marBottom w:val="0"/>
          <w:divBdr>
            <w:top w:val="none" w:sz="0" w:space="0" w:color="auto"/>
            <w:left w:val="none" w:sz="0" w:space="0" w:color="auto"/>
            <w:bottom w:val="none" w:sz="0" w:space="0" w:color="auto"/>
            <w:right w:val="none" w:sz="0" w:space="0" w:color="auto"/>
          </w:divBdr>
        </w:div>
        <w:div w:id="2095281618">
          <w:marLeft w:val="0"/>
          <w:marRight w:val="0"/>
          <w:marTop w:val="0"/>
          <w:marBottom w:val="0"/>
          <w:divBdr>
            <w:top w:val="none" w:sz="0" w:space="0" w:color="auto"/>
            <w:left w:val="none" w:sz="0" w:space="0" w:color="auto"/>
            <w:bottom w:val="none" w:sz="0" w:space="0" w:color="auto"/>
            <w:right w:val="none" w:sz="0" w:space="0" w:color="auto"/>
          </w:divBdr>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sChild>
        <w:div w:id="740642724">
          <w:marLeft w:val="-225"/>
          <w:marRight w:val="-225"/>
          <w:marTop w:val="0"/>
          <w:marBottom w:val="0"/>
          <w:divBdr>
            <w:top w:val="none" w:sz="0" w:space="0" w:color="auto"/>
            <w:left w:val="none" w:sz="0" w:space="0" w:color="auto"/>
            <w:bottom w:val="none" w:sz="0" w:space="0" w:color="auto"/>
            <w:right w:val="none" w:sz="0" w:space="0" w:color="auto"/>
          </w:divBdr>
        </w:div>
        <w:div w:id="1499417098">
          <w:marLeft w:val="-225"/>
          <w:marRight w:val="-225"/>
          <w:marTop w:val="0"/>
          <w:marBottom w:val="0"/>
          <w:divBdr>
            <w:top w:val="none" w:sz="0" w:space="0" w:color="auto"/>
            <w:left w:val="none" w:sz="0" w:space="0" w:color="auto"/>
            <w:bottom w:val="none" w:sz="0" w:space="0" w:color="auto"/>
            <w:right w:val="none" w:sz="0" w:space="0" w:color="auto"/>
          </w:divBdr>
        </w:div>
        <w:div w:id="1518734407">
          <w:marLeft w:val="-225"/>
          <w:marRight w:val="-225"/>
          <w:marTop w:val="0"/>
          <w:marBottom w:val="0"/>
          <w:divBdr>
            <w:top w:val="none" w:sz="0" w:space="0" w:color="auto"/>
            <w:left w:val="none" w:sz="0" w:space="0" w:color="auto"/>
            <w:bottom w:val="none" w:sz="0" w:space="0" w:color="auto"/>
            <w:right w:val="none" w:sz="0" w:space="0" w:color="auto"/>
          </w:divBdr>
        </w:div>
        <w:div w:id="1559130749">
          <w:marLeft w:val="-225"/>
          <w:marRight w:val="-225"/>
          <w:marTop w:val="0"/>
          <w:marBottom w:val="0"/>
          <w:divBdr>
            <w:top w:val="none" w:sz="0" w:space="0" w:color="auto"/>
            <w:left w:val="none" w:sz="0" w:space="0" w:color="auto"/>
            <w:bottom w:val="none" w:sz="0" w:space="0" w:color="auto"/>
            <w:right w:val="none" w:sz="0" w:space="0" w:color="auto"/>
          </w:divBdr>
        </w:div>
        <w:div w:id="1687049578">
          <w:marLeft w:val="-225"/>
          <w:marRight w:val="-225"/>
          <w:marTop w:val="0"/>
          <w:marBottom w:val="0"/>
          <w:divBdr>
            <w:top w:val="none" w:sz="0" w:space="0" w:color="auto"/>
            <w:left w:val="none" w:sz="0" w:space="0" w:color="auto"/>
            <w:bottom w:val="none" w:sz="0" w:space="0" w:color="auto"/>
            <w:right w:val="none" w:sz="0" w:space="0" w:color="auto"/>
          </w:divBdr>
        </w:div>
        <w:div w:id="2100102339">
          <w:marLeft w:val="-225"/>
          <w:marRight w:val="-225"/>
          <w:marTop w:val="0"/>
          <w:marBottom w:val="0"/>
          <w:divBdr>
            <w:top w:val="none" w:sz="0" w:space="0" w:color="auto"/>
            <w:left w:val="none" w:sz="0" w:space="0" w:color="auto"/>
            <w:bottom w:val="none" w:sz="0" w:space="0" w:color="auto"/>
            <w:right w:val="none" w:sz="0" w:space="0" w:color="auto"/>
          </w:divBdr>
        </w:div>
      </w:divsChild>
    </w:div>
    <w:div w:id="457384300">
      <w:bodyDiv w:val="1"/>
      <w:marLeft w:val="0"/>
      <w:marRight w:val="0"/>
      <w:marTop w:val="0"/>
      <w:marBottom w:val="0"/>
      <w:divBdr>
        <w:top w:val="none" w:sz="0" w:space="0" w:color="auto"/>
        <w:left w:val="none" w:sz="0" w:space="0" w:color="auto"/>
        <w:bottom w:val="none" w:sz="0" w:space="0" w:color="auto"/>
        <w:right w:val="none" w:sz="0" w:space="0" w:color="auto"/>
      </w:divBdr>
      <w:divsChild>
        <w:div w:id="1901406378">
          <w:marLeft w:val="0"/>
          <w:marRight w:val="0"/>
          <w:marTop w:val="0"/>
          <w:marBottom w:val="0"/>
          <w:divBdr>
            <w:top w:val="none" w:sz="0" w:space="0" w:color="auto"/>
            <w:left w:val="none" w:sz="0" w:space="0" w:color="auto"/>
            <w:bottom w:val="none" w:sz="0" w:space="0" w:color="auto"/>
            <w:right w:val="none" w:sz="0" w:space="0" w:color="auto"/>
          </w:divBdr>
          <w:divsChild>
            <w:div w:id="464272134">
              <w:marLeft w:val="0"/>
              <w:marRight w:val="0"/>
              <w:marTop w:val="0"/>
              <w:marBottom w:val="0"/>
              <w:divBdr>
                <w:top w:val="none" w:sz="0" w:space="0" w:color="auto"/>
                <w:left w:val="none" w:sz="0" w:space="0" w:color="auto"/>
                <w:bottom w:val="none" w:sz="0" w:space="0" w:color="auto"/>
                <w:right w:val="none" w:sz="0" w:space="0" w:color="auto"/>
              </w:divBdr>
              <w:divsChild>
                <w:div w:id="1689676785">
                  <w:marLeft w:val="0"/>
                  <w:marRight w:val="0"/>
                  <w:marTop w:val="0"/>
                  <w:marBottom w:val="0"/>
                  <w:divBdr>
                    <w:top w:val="none" w:sz="0" w:space="0" w:color="auto"/>
                    <w:left w:val="none" w:sz="0" w:space="0" w:color="auto"/>
                    <w:bottom w:val="none" w:sz="0" w:space="0" w:color="auto"/>
                    <w:right w:val="none" w:sz="0" w:space="0" w:color="auto"/>
                  </w:divBdr>
                  <w:divsChild>
                    <w:div w:id="2206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2966">
      <w:bodyDiv w:val="1"/>
      <w:marLeft w:val="0"/>
      <w:marRight w:val="0"/>
      <w:marTop w:val="0"/>
      <w:marBottom w:val="0"/>
      <w:divBdr>
        <w:top w:val="none" w:sz="0" w:space="0" w:color="auto"/>
        <w:left w:val="none" w:sz="0" w:space="0" w:color="auto"/>
        <w:bottom w:val="none" w:sz="0" w:space="0" w:color="auto"/>
        <w:right w:val="none" w:sz="0" w:space="0" w:color="auto"/>
      </w:divBdr>
    </w:div>
    <w:div w:id="467744089">
      <w:bodyDiv w:val="1"/>
      <w:marLeft w:val="0"/>
      <w:marRight w:val="0"/>
      <w:marTop w:val="0"/>
      <w:marBottom w:val="0"/>
      <w:divBdr>
        <w:top w:val="none" w:sz="0" w:space="0" w:color="auto"/>
        <w:left w:val="none" w:sz="0" w:space="0" w:color="auto"/>
        <w:bottom w:val="none" w:sz="0" w:space="0" w:color="auto"/>
        <w:right w:val="none" w:sz="0" w:space="0" w:color="auto"/>
      </w:divBdr>
      <w:divsChild>
        <w:div w:id="862938417">
          <w:marLeft w:val="0"/>
          <w:marRight w:val="0"/>
          <w:marTop w:val="0"/>
          <w:marBottom w:val="0"/>
          <w:divBdr>
            <w:top w:val="none" w:sz="0" w:space="0" w:color="auto"/>
            <w:left w:val="none" w:sz="0" w:space="0" w:color="auto"/>
            <w:bottom w:val="none" w:sz="0" w:space="0" w:color="auto"/>
            <w:right w:val="none" w:sz="0" w:space="0" w:color="auto"/>
          </w:divBdr>
          <w:divsChild>
            <w:div w:id="1856268063">
              <w:marLeft w:val="0"/>
              <w:marRight w:val="0"/>
              <w:marTop w:val="0"/>
              <w:marBottom w:val="0"/>
              <w:divBdr>
                <w:top w:val="none" w:sz="0" w:space="0" w:color="auto"/>
                <w:left w:val="none" w:sz="0" w:space="0" w:color="auto"/>
                <w:bottom w:val="none" w:sz="0" w:space="0" w:color="auto"/>
                <w:right w:val="none" w:sz="0" w:space="0" w:color="auto"/>
              </w:divBdr>
              <w:divsChild>
                <w:div w:id="755858093">
                  <w:marLeft w:val="0"/>
                  <w:marRight w:val="0"/>
                  <w:marTop w:val="0"/>
                  <w:marBottom w:val="0"/>
                  <w:divBdr>
                    <w:top w:val="none" w:sz="0" w:space="0" w:color="auto"/>
                    <w:left w:val="none" w:sz="0" w:space="0" w:color="auto"/>
                    <w:bottom w:val="none" w:sz="0" w:space="0" w:color="auto"/>
                    <w:right w:val="none" w:sz="0" w:space="0" w:color="auto"/>
                  </w:divBdr>
                  <w:divsChild>
                    <w:div w:id="839005215">
                      <w:marLeft w:val="0"/>
                      <w:marRight w:val="0"/>
                      <w:marTop w:val="0"/>
                      <w:marBottom w:val="0"/>
                      <w:divBdr>
                        <w:top w:val="none" w:sz="0" w:space="0" w:color="auto"/>
                        <w:left w:val="none" w:sz="0" w:space="0" w:color="auto"/>
                        <w:bottom w:val="none" w:sz="0" w:space="0" w:color="auto"/>
                        <w:right w:val="none" w:sz="0" w:space="0" w:color="auto"/>
                      </w:divBdr>
                      <w:divsChild>
                        <w:div w:id="1033575447">
                          <w:marLeft w:val="0"/>
                          <w:marRight w:val="0"/>
                          <w:marTop w:val="0"/>
                          <w:marBottom w:val="0"/>
                          <w:divBdr>
                            <w:top w:val="none" w:sz="0" w:space="0" w:color="auto"/>
                            <w:left w:val="none" w:sz="0" w:space="0" w:color="auto"/>
                            <w:bottom w:val="none" w:sz="0" w:space="0" w:color="auto"/>
                            <w:right w:val="none" w:sz="0" w:space="0" w:color="auto"/>
                          </w:divBdr>
                          <w:divsChild>
                            <w:div w:id="11460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566430">
      <w:bodyDiv w:val="1"/>
      <w:marLeft w:val="0"/>
      <w:marRight w:val="0"/>
      <w:marTop w:val="0"/>
      <w:marBottom w:val="0"/>
      <w:divBdr>
        <w:top w:val="none" w:sz="0" w:space="0" w:color="auto"/>
        <w:left w:val="none" w:sz="0" w:space="0" w:color="auto"/>
        <w:bottom w:val="none" w:sz="0" w:space="0" w:color="auto"/>
        <w:right w:val="none" w:sz="0" w:space="0" w:color="auto"/>
      </w:divBdr>
      <w:divsChild>
        <w:div w:id="1235581121">
          <w:marLeft w:val="0"/>
          <w:marRight w:val="0"/>
          <w:marTop w:val="0"/>
          <w:marBottom w:val="0"/>
          <w:divBdr>
            <w:top w:val="none" w:sz="0" w:space="0" w:color="auto"/>
            <w:left w:val="none" w:sz="0" w:space="0" w:color="auto"/>
            <w:bottom w:val="none" w:sz="0" w:space="0" w:color="auto"/>
            <w:right w:val="none" w:sz="0" w:space="0" w:color="auto"/>
          </w:divBdr>
          <w:divsChild>
            <w:div w:id="1073747034">
              <w:marLeft w:val="0"/>
              <w:marRight w:val="0"/>
              <w:marTop w:val="0"/>
              <w:marBottom w:val="0"/>
              <w:divBdr>
                <w:top w:val="none" w:sz="0" w:space="0" w:color="auto"/>
                <w:left w:val="none" w:sz="0" w:space="0" w:color="auto"/>
                <w:bottom w:val="none" w:sz="0" w:space="0" w:color="auto"/>
                <w:right w:val="none" w:sz="0" w:space="0" w:color="auto"/>
              </w:divBdr>
              <w:divsChild>
                <w:div w:id="1749496433">
                  <w:marLeft w:val="0"/>
                  <w:marRight w:val="0"/>
                  <w:marTop w:val="0"/>
                  <w:marBottom w:val="0"/>
                  <w:divBdr>
                    <w:top w:val="none" w:sz="0" w:space="0" w:color="auto"/>
                    <w:left w:val="none" w:sz="0" w:space="0" w:color="auto"/>
                    <w:bottom w:val="none" w:sz="0" w:space="0" w:color="auto"/>
                    <w:right w:val="none" w:sz="0" w:space="0" w:color="auto"/>
                  </w:divBdr>
                  <w:divsChild>
                    <w:div w:id="983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757095582">
      <w:bodyDiv w:val="1"/>
      <w:marLeft w:val="0"/>
      <w:marRight w:val="0"/>
      <w:marTop w:val="0"/>
      <w:marBottom w:val="0"/>
      <w:divBdr>
        <w:top w:val="none" w:sz="0" w:space="0" w:color="auto"/>
        <w:left w:val="none" w:sz="0" w:space="0" w:color="auto"/>
        <w:bottom w:val="none" w:sz="0" w:space="0" w:color="auto"/>
        <w:right w:val="none" w:sz="0" w:space="0" w:color="auto"/>
      </w:divBdr>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847789454">
      <w:bodyDiv w:val="1"/>
      <w:marLeft w:val="0"/>
      <w:marRight w:val="0"/>
      <w:marTop w:val="0"/>
      <w:marBottom w:val="0"/>
      <w:divBdr>
        <w:top w:val="none" w:sz="0" w:space="0" w:color="auto"/>
        <w:left w:val="none" w:sz="0" w:space="0" w:color="auto"/>
        <w:bottom w:val="none" w:sz="0" w:space="0" w:color="auto"/>
        <w:right w:val="none" w:sz="0" w:space="0" w:color="auto"/>
      </w:divBdr>
    </w:div>
    <w:div w:id="971790921">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2545610">
      <w:bodyDiv w:val="1"/>
      <w:marLeft w:val="0"/>
      <w:marRight w:val="0"/>
      <w:marTop w:val="0"/>
      <w:marBottom w:val="0"/>
      <w:divBdr>
        <w:top w:val="none" w:sz="0" w:space="0" w:color="auto"/>
        <w:left w:val="none" w:sz="0" w:space="0" w:color="auto"/>
        <w:bottom w:val="none" w:sz="0" w:space="0" w:color="auto"/>
        <w:right w:val="none" w:sz="0" w:space="0" w:color="auto"/>
      </w:divBdr>
      <w:divsChild>
        <w:div w:id="116262036">
          <w:marLeft w:val="0"/>
          <w:marRight w:val="0"/>
          <w:marTop w:val="0"/>
          <w:marBottom w:val="0"/>
          <w:divBdr>
            <w:top w:val="none" w:sz="0" w:space="0" w:color="auto"/>
            <w:left w:val="none" w:sz="0" w:space="0" w:color="auto"/>
            <w:bottom w:val="none" w:sz="0" w:space="0" w:color="auto"/>
            <w:right w:val="none" w:sz="0" w:space="0" w:color="auto"/>
          </w:divBdr>
        </w:div>
        <w:div w:id="557210211">
          <w:marLeft w:val="0"/>
          <w:marRight w:val="0"/>
          <w:marTop w:val="0"/>
          <w:marBottom w:val="0"/>
          <w:divBdr>
            <w:top w:val="none" w:sz="0" w:space="0" w:color="auto"/>
            <w:left w:val="none" w:sz="0" w:space="0" w:color="auto"/>
            <w:bottom w:val="none" w:sz="0" w:space="0" w:color="auto"/>
            <w:right w:val="none" w:sz="0" w:space="0" w:color="auto"/>
          </w:divBdr>
        </w:div>
        <w:div w:id="763260676">
          <w:marLeft w:val="0"/>
          <w:marRight w:val="0"/>
          <w:marTop w:val="0"/>
          <w:marBottom w:val="0"/>
          <w:divBdr>
            <w:top w:val="none" w:sz="0" w:space="0" w:color="auto"/>
            <w:left w:val="none" w:sz="0" w:space="0" w:color="auto"/>
            <w:bottom w:val="none" w:sz="0" w:space="0" w:color="auto"/>
            <w:right w:val="none" w:sz="0" w:space="0" w:color="auto"/>
          </w:divBdr>
        </w:div>
      </w:divsChild>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17987223">
      <w:bodyDiv w:val="1"/>
      <w:marLeft w:val="0"/>
      <w:marRight w:val="0"/>
      <w:marTop w:val="0"/>
      <w:marBottom w:val="0"/>
      <w:divBdr>
        <w:top w:val="none" w:sz="0" w:space="0" w:color="auto"/>
        <w:left w:val="none" w:sz="0" w:space="0" w:color="auto"/>
        <w:bottom w:val="none" w:sz="0" w:space="0" w:color="auto"/>
        <w:right w:val="none" w:sz="0" w:space="0" w:color="auto"/>
      </w:divBdr>
    </w:div>
    <w:div w:id="1127550439">
      <w:bodyDiv w:val="1"/>
      <w:marLeft w:val="0"/>
      <w:marRight w:val="0"/>
      <w:marTop w:val="0"/>
      <w:marBottom w:val="0"/>
      <w:divBdr>
        <w:top w:val="none" w:sz="0" w:space="0" w:color="auto"/>
        <w:left w:val="none" w:sz="0" w:space="0" w:color="auto"/>
        <w:bottom w:val="none" w:sz="0" w:space="0" w:color="auto"/>
        <w:right w:val="none" w:sz="0" w:space="0" w:color="auto"/>
      </w:divBdr>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170025374">
      <w:bodyDiv w:val="1"/>
      <w:marLeft w:val="0"/>
      <w:marRight w:val="0"/>
      <w:marTop w:val="0"/>
      <w:marBottom w:val="0"/>
      <w:divBdr>
        <w:top w:val="none" w:sz="0" w:space="0" w:color="auto"/>
        <w:left w:val="none" w:sz="0" w:space="0" w:color="auto"/>
        <w:bottom w:val="none" w:sz="0" w:space="0" w:color="auto"/>
        <w:right w:val="none" w:sz="0" w:space="0" w:color="auto"/>
      </w:divBdr>
    </w:div>
    <w:div w:id="1206790638">
      <w:bodyDiv w:val="1"/>
      <w:marLeft w:val="0"/>
      <w:marRight w:val="0"/>
      <w:marTop w:val="0"/>
      <w:marBottom w:val="0"/>
      <w:divBdr>
        <w:top w:val="none" w:sz="0" w:space="0" w:color="auto"/>
        <w:left w:val="none" w:sz="0" w:space="0" w:color="auto"/>
        <w:bottom w:val="none" w:sz="0" w:space="0" w:color="auto"/>
        <w:right w:val="none" w:sz="0" w:space="0" w:color="auto"/>
      </w:divBdr>
      <w:divsChild>
        <w:div w:id="1702053018">
          <w:marLeft w:val="-225"/>
          <w:marRight w:val="-225"/>
          <w:marTop w:val="0"/>
          <w:marBottom w:val="0"/>
          <w:divBdr>
            <w:top w:val="none" w:sz="0" w:space="0" w:color="auto"/>
            <w:left w:val="none" w:sz="0" w:space="0" w:color="auto"/>
            <w:bottom w:val="none" w:sz="0" w:space="0" w:color="auto"/>
            <w:right w:val="none" w:sz="0" w:space="0" w:color="auto"/>
          </w:divBdr>
          <w:divsChild>
            <w:div w:id="219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280">
      <w:bodyDiv w:val="1"/>
      <w:marLeft w:val="0"/>
      <w:marRight w:val="0"/>
      <w:marTop w:val="0"/>
      <w:marBottom w:val="0"/>
      <w:divBdr>
        <w:top w:val="none" w:sz="0" w:space="0" w:color="auto"/>
        <w:left w:val="none" w:sz="0" w:space="0" w:color="auto"/>
        <w:bottom w:val="none" w:sz="0" w:space="0" w:color="auto"/>
        <w:right w:val="none" w:sz="0" w:space="0" w:color="auto"/>
      </w:divBdr>
    </w:div>
    <w:div w:id="1224289683">
      <w:bodyDiv w:val="1"/>
      <w:marLeft w:val="0"/>
      <w:marRight w:val="0"/>
      <w:marTop w:val="0"/>
      <w:marBottom w:val="0"/>
      <w:divBdr>
        <w:top w:val="none" w:sz="0" w:space="0" w:color="auto"/>
        <w:left w:val="none" w:sz="0" w:space="0" w:color="auto"/>
        <w:bottom w:val="none" w:sz="0" w:space="0" w:color="auto"/>
        <w:right w:val="none" w:sz="0" w:space="0" w:color="auto"/>
      </w:divBdr>
    </w:div>
    <w:div w:id="1242721279">
      <w:bodyDiv w:val="1"/>
      <w:marLeft w:val="0"/>
      <w:marRight w:val="0"/>
      <w:marTop w:val="0"/>
      <w:marBottom w:val="0"/>
      <w:divBdr>
        <w:top w:val="none" w:sz="0" w:space="0" w:color="auto"/>
        <w:left w:val="none" w:sz="0" w:space="0" w:color="auto"/>
        <w:bottom w:val="none" w:sz="0" w:space="0" w:color="auto"/>
        <w:right w:val="none" w:sz="0" w:space="0" w:color="auto"/>
      </w:divBdr>
      <w:divsChild>
        <w:div w:id="1006706812">
          <w:marLeft w:val="0"/>
          <w:marRight w:val="0"/>
          <w:marTop w:val="0"/>
          <w:marBottom w:val="0"/>
          <w:divBdr>
            <w:top w:val="none" w:sz="0" w:space="0" w:color="auto"/>
            <w:left w:val="none" w:sz="0" w:space="0" w:color="auto"/>
            <w:bottom w:val="none" w:sz="0" w:space="0" w:color="auto"/>
            <w:right w:val="none" w:sz="0" w:space="0" w:color="auto"/>
          </w:divBdr>
          <w:divsChild>
            <w:div w:id="1547718189">
              <w:marLeft w:val="0"/>
              <w:marRight w:val="0"/>
              <w:marTop w:val="0"/>
              <w:marBottom w:val="0"/>
              <w:divBdr>
                <w:top w:val="none" w:sz="0" w:space="0" w:color="auto"/>
                <w:left w:val="none" w:sz="0" w:space="0" w:color="auto"/>
                <w:bottom w:val="none" w:sz="0" w:space="0" w:color="auto"/>
                <w:right w:val="none" w:sz="0" w:space="0" w:color="auto"/>
              </w:divBdr>
              <w:divsChild>
                <w:div w:id="762145925">
                  <w:marLeft w:val="0"/>
                  <w:marRight w:val="0"/>
                  <w:marTop w:val="0"/>
                  <w:marBottom w:val="0"/>
                  <w:divBdr>
                    <w:top w:val="none" w:sz="0" w:space="0" w:color="auto"/>
                    <w:left w:val="none" w:sz="0" w:space="0" w:color="auto"/>
                    <w:bottom w:val="none" w:sz="0" w:space="0" w:color="auto"/>
                    <w:right w:val="none" w:sz="0" w:space="0" w:color="auto"/>
                  </w:divBdr>
                  <w:divsChild>
                    <w:div w:id="10622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19576644">
      <w:bodyDiv w:val="1"/>
      <w:marLeft w:val="0"/>
      <w:marRight w:val="0"/>
      <w:marTop w:val="0"/>
      <w:marBottom w:val="0"/>
      <w:divBdr>
        <w:top w:val="none" w:sz="0" w:space="0" w:color="auto"/>
        <w:left w:val="none" w:sz="0" w:space="0" w:color="auto"/>
        <w:bottom w:val="none" w:sz="0" w:space="0" w:color="auto"/>
        <w:right w:val="none" w:sz="0" w:space="0" w:color="auto"/>
      </w:divBdr>
      <w:divsChild>
        <w:div w:id="882906312">
          <w:marLeft w:val="0"/>
          <w:marRight w:val="0"/>
          <w:marTop w:val="0"/>
          <w:marBottom w:val="0"/>
          <w:divBdr>
            <w:top w:val="none" w:sz="0" w:space="0" w:color="auto"/>
            <w:left w:val="none" w:sz="0" w:space="0" w:color="auto"/>
            <w:bottom w:val="none" w:sz="0" w:space="0" w:color="auto"/>
            <w:right w:val="none" w:sz="0" w:space="0" w:color="auto"/>
          </w:divBdr>
          <w:divsChild>
            <w:div w:id="79527653">
              <w:marLeft w:val="0"/>
              <w:marRight w:val="0"/>
              <w:marTop w:val="0"/>
              <w:marBottom w:val="0"/>
              <w:divBdr>
                <w:top w:val="none" w:sz="0" w:space="0" w:color="auto"/>
                <w:left w:val="none" w:sz="0" w:space="0" w:color="auto"/>
                <w:bottom w:val="none" w:sz="0" w:space="0" w:color="auto"/>
                <w:right w:val="none" w:sz="0" w:space="0" w:color="auto"/>
              </w:divBdr>
              <w:divsChild>
                <w:div w:id="1986813922">
                  <w:marLeft w:val="0"/>
                  <w:marRight w:val="0"/>
                  <w:marTop w:val="0"/>
                  <w:marBottom w:val="0"/>
                  <w:divBdr>
                    <w:top w:val="none" w:sz="0" w:space="0" w:color="auto"/>
                    <w:left w:val="none" w:sz="0" w:space="0" w:color="auto"/>
                    <w:bottom w:val="none" w:sz="0" w:space="0" w:color="auto"/>
                    <w:right w:val="none" w:sz="0" w:space="0" w:color="auto"/>
                  </w:divBdr>
                  <w:divsChild>
                    <w:div w:id="20296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401096322">
      <w:bodyDiv w:val="1"/>
      <w:marLeft w:val="0"/>
      <w:marRight w:val="0"/>
      <w:marTop w:val="0"/>
      <w:marBottom w:val="0"/>
      <w:divBdr>
        <w:top w:val="none" w:sz="0" w:space="0" w:color="auto"/>
        <w:left w:val="none" w:sz="0" w:space="0" w:color="auto"/>
        <w:bottom w:val="none" w:sz="0" w:space="0" w:color="auto"/>
        <w:right w:val="none" w:sz="0" w:space="0" w:color="auto"/>
      </w:divBdr>
    </w:div>
    <w:div w:id="1480879076">
      <w:bodyDiv w:val="1"/>
      <w:marLeft w:val="0"/>
      <w:marRight w:val="0"/>
      <w:marTop w:val="0"/>
      <w:marBottom w:val="0"/>
      <w:divBdr>
        <w:top w:val="none" w:sz="0" w:space="0" w:color="auto"/>
        <w:left w:val="none" w:sz="0" w:space="0" w:color="auto"/>
        <w:bottom w:val="none" w:sz="0" w:space="0" w:color="auto"/>
        <w:right w:val="none" w:sz="0" w:space="0" w:color="auto"/>
      </w:divBdr>
      <w:divsChild>
        <w:div w:id="266743788">
          <w:marLeft w:val="-225"/>
          <w:marRight w:val="-225"/>
          <w:marTop w:val="0"/>
          <w:marBottom w:val="0"/>
          <w:divBdr>
            <w:top w:val="none" w:sz="0" w:space="0" w:color="auto"/>
            <w:left w:val="none" w:sz="0" w:space="0" w:color="auto"/>
            <w:bottom w:val="none" w:sz="0" w:space="0" w:color="auto"/>
            <w:right w:val="none" w:sz="0" w:space="0" w:color="auto"/>
          </w:divBdr>
          <w:divsChild>
            <w:div w:id="175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575048968">
      <w:bodyDiv w:val="1"/>
      <w:marLeft w:val="0"/>
      <w:marRight w:val="0"/>
      <w:marTop w:val="0"/>
      <w:marBottom w:val="0"/>
      <w:divBdr>
        <w:top w:val="none" w:sz="0" w:space="0" w:color="auto"/>
        <w:left w:val="none" w:sz="0" w:space="0" w:color="auto"/>
        <w:bottom w:val="none" w:sz="0" w:space="0" w:color="auto"/>
        <w:right w:val="none" w:sz="0" w:space="0" w:color="auto"/>
      </w:divBdr>
    </w:div>
    <w:div w:id="1610624006">
      <w:bodyDiv w:val="1"/>
      <w:marLeft w:val="0"/>
      <w:marRight w:val="0"/>
      <w:marTop w:val="0"/>
      <w:marBottom w:val="0"/>
      <w:divBdr>
        <w:top w:val="none" w:sz="0" w:space="0" w:color="auto"/>
        <w:left w:val="none" w:sz="0" w:space="0" w:color="auto"/>
        <w:bottom w:val="none" w:sz="0" w:space="0" w:color="auto"/>
        <w:right w:val="none" w:sz="0" w:space="0" w:color="auto"/>
      </w:divBdr>
      <w:divsChild>
        <w:div w:id="637497607">
          <w:marLeft w:val="-225"/>
          <w:marRight w:val="-225"/>
          <w:marTop w:val="0"/>
          <w:marBottom w:val="0"/>
          <w:divBdr>
            <w:top w:val="none" w:sz="0" w:space="0" w:color="auto"/>
            <w:left w:val="none" w:sz="0" w:space="0" w:color="auto"/>
            <w:bottom w:val="none" w:sz="0" w:space="0" w:color="auto"/>
            <w:right w:val="none" w:sz="0" w:space="0" w:color="auto"/>
          </w:divBdr>
        </w:div>
        <w:div w:id="1234387401">
          <w:marLeft w:val="-225"/>
          <w:marRight w:val="-225"/>
          <w:marTop w:val="0"/>
          <w:marBottom w:val="0"/>
          <w:divBdr>
            <w:top w:val="none" w:sz="0" w:space="0" w:color="auto"/>
            <w:left w:val="none" w:sz="0" w:space="0" w:color="auto"/>
            <w:bottom w:val="none" w:sz="0" w:space="0" w:color="auto"/>
            <w:right w:val="none" w:sz="0" w:space="0" w:color="auto"/>
          </w:divBdr>
        </w:div>
      </w:divsChild>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717512562">
      <w:bodyDiv w:val="1"/>
      <w:marLeft w:val="0"/>
      <w:marRight w:val="0"/>
      <w:marTop w:val="0"/>
      <w:marBottom w:val="0"/>
      <w:divBdr>
        <w:top w:val="none" w:sz="0" w:space="0" w:color="auto"/>
        <w:left w:val="none" w:sz="0" w:space="0" w:color="auto"/>
        <w:bottom w:val="none" w:sz="0" w:space="0" w:color="auto"/>
        <w:right w:val="none" w:sz="0" w:space="0" w:color="auto"/>
      </w:divBdr>
    </w:div>
    <w:div w:id="1811358568">
      <w:bodyDiv w:val="1"/>
      <w:marLeft w:val="0"/>
      <w:marRight w:val="0"/>
      <w:marTop w:val="0"/>
      <w:marBottom w:val="0"/>
      <w:divBdr>
        <w:top w:val="none" w:sz="0" w:space="0" w:color="auto"/>
        <w:left w:val="none" w:sz="0" w:space="0" w:color="auto"/>
        <w:bottom w:val="none" w:sz="0" w:space="0" w:color="auto"/>
        <w:right w:val="none" w:sz="0" w:space="0" w:color="auto"/>
      </w:divBdr>
    </w:div>
    <w:div w:id="191084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8268">
          <w:marLeft w:val="-225"/>
          <w:marRight w:val="-225"/>
          <w:marTop w:val="0"/>
          <w:marBottom w:val="0"/>
          <w:divBdr>
            <w:top w:val="none" w:sz="0" w:space="0" w:color="auto"/>
            <w:left w:val="none" w:sz="0" w:space="0" w:color="auto"/>
            <w:bottom w:val="none" w:sz="0" w:space="0" w:color="auto"/>
            <w:right w:val="none" w:sz="0" w:space="0" w:color="auto"/>
          </w:divBdr>
          <w:divsChild>
            <w:div w:id="1106655954">
              <w:marLeft w:val="0"/>
              <w:marRight w:val="0"/>
              <w:marTop w:val="0"/>
              <w:marBottom w:val="0"/>
              <w:divBdr>
                <w:top w:val="none" w:sz="0" w:space="0" w:color="auto"/>
                <w:left w:val="none" w:sz="0" w:space="0" w:color="auto"/>
                <w:bottom w:val="none" w:sz="0" w:space="0" w:color="auto"/>
                <w:right w:val="none" w:sz="0" w:space="0" w:color="auto"/>
              </w:divBdr>
              <w:divsChild>
                <w:div w:id="1959530836">
                  <w:marLeft w:val="0"/>
                  <w:marRight w:val="0"/>
                  <w:marTop w:val="0"/>
                  <w:marBottom w:val="0"/>
                  <w:divBdr>
                    <w:top w:val="none" w:sz="0" w:space="0" w:color="auto"/>
                    <w:left w:val="none" w:sz="0" w:space="0" w:color="auto"/>
                    <w:bottom w:val="none" w:sz="0" w:space="0" w:color="auto"/>
                    <w:right w:val="none" w:sz="0" w:space="0" w:color="auto"/>
                  </w:divBdr>
                  <w:divsChild>
                    <w:div w:id="11244989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5794783">
          <w:marLeft w:val="-225"/>
          <w:marRight w:val="-225"/>
          <w:marTop w:val="0"/>
          <w:marBottom w:val="0"/>
          <w:divBdr>
            <w:top w:val="none" w:sz="0" w:space="0" w:color="auto"/>
            <w:left w:val="none" w:sz="0" w:space="0" w:color="auto"/>
            <w:bottom w:val="none" w:sz="0" w:space="0" w:color="auto"/>
            <w:right w:val="none" w:sz="0" w:space="0" w:color="auto"/>
          </w:divBdr>
          <w:divsChild>
            <w:div w:id="1295983765">
              <w:marLeft w:val="0"/>
              <w:marRight w:val="0"/>
              <w:marTop w:val="0"/>
              <w:marBottom w:val="0"/>
              <w:divBdr>
                <w:top w:val="none" w:sz="0" w:space="0" w:color="auto"/>
                <w:left w:val="none" w:sz="0" w:space="0" w:color="auto"/>
                <w:bottom w:val="none" w:sz="0" w:space="0" w:color="auto"/>
                <w:right w:val="none" w:sz="0" w:space="0" w:color="auto"/>
              </w:divBdr>
              <w:divsChild>
                <w:div w:id="416097741">
                  <w:marLeft w:val="0"/>
                  <w:marRight w:val="0"/>
                  <w:marTop w:val="0"/>
                  <w:marBottom w:val="0"/>
                  <w:divBdr>
                    <w:top w:val="none" w:sz="0" w:space="0" w:color="auto"/>
                    <w:left w:val="none" w:sz="0" w:space="0" w:color="auto"/>
                    <w:bottom w:val="none" w:sz="0" w:space="0" w:color="auto"/>
                    <w:right w:val="none" w:sz="0" w:space="0" w:color="auto"/>
                  </w:divBdr>
                  <w:divsChild>
                    <w:div w:id="151411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9884">
      <w:bodyDiv w:val="1"/>
      <w:marLeft w:val="0"/>
      <w:marRight w:val="0"/>
      <w:marTop w:val="0"/>
      <w:marBottom w:val="0"/>
      <w:divBdr>
        <w:top w:val="none" w:sz="0" w:space="0" w:color="auto"/>
        <w:left w:val="none" w:sz="0" w:space="0" w:color="auto"/>
        <w:bottom w:val="none" w:sz="0" w:space="0" w:color="auto"/>
        <w:right w:val="none" w:sz="0" w:space="0" w:color="auto"/>
      </w:divBdr>
      <w:divsChild>
        <w:div w:id="1209563191">
          <w:marLeft w:val="0"/>
          <w:marRight w:val="0"/>
          <w:marTop w:val="0"/>
          <w:marBottom w:val="0"/>
          <w:divBdr>
            <w:top w:val="none" w:sz="0" w:space="0" w:color="auto"/>
            <w:left w:val="none" w:sz="0" w:space="0" w:color="auto"/>
            <w:bottom w:val="none" w:sz="0" w:space="0" w:color="auto"/>
            <w:right w:val="none" w:sz="0" w:space="0" w:color="auto"/>
          </w:divBdr>
          <w:divsChild>
            <w:div w:id="998845742">
              <w:marLeft w:val="0"/>
              <w:marRight w:val="0"/>
              <w:marTop w:val="0"/>
              <w:marBottom w:val="0"/>
              <w:divBdr>
                <w:top w:val="none" w:sz="0" w:space="0" w:color="auto"/>
                <w:left w:val="none" w:sz="0" w:space="0" w:color="auto"/>
                <w:bottom w:val="none" w:sz="0" w:space="0" w:color="auto"/>
                <w:right w:val="none" w:sz="0" w:space="0" w:color="auto"/>
              </w:divBdr>
              <w:divsChild>
                <w:div w:id="1228953768">
                  <w:marLeft w:val="0"/>
                  <w:marRight w:val="0"/>
                  <w:marTop w:val="0"/>
                  <w:marBottom w:val="0"/>
                  <w:divBdr>
                    <w:top w:val="none" w:sz="0" w:space="0" w:color="auto"/>
                    <w:left w:val="none" w:sz="0" w:space="0" w:color="auto"/>
                    <w:bottom w:val="none" w:sz="0" w:space="0" w:color="auto"/>
                    <w:right w:val="none" w:sz="0" w:space="0" w:color="auto"/>
                  </w:divBdr>
                  <w:divsChild>
                    <w:div w:id="2032992438">
                      <w:marLeft w:val="0"/>
                      <w:marRight w:val="0"/>
                      <w:marTop w:val="0"/>
                      <w:marBottom w:val="0"/>
                      <w:divBdr>
                        <w:top w:val="none" w:sz="0" w:space="0" w:color="auto"/>
                        <w:left w:val="none" w:sz="0" w:space="0" w:color="auto"/>
                        <w:bottom w:val="none" w:sz="0" w:space="0" w:color="auto"/>
                        <w:right w:val="none" w:sz="0" w:space="0" w:color="auto"/>
                      </w:divBdr>
                      <w:divsChild>
                        <w:div w:id="993996019">
                          <w:marLeft w:val="0"/>
                          <w:marRight w:val="0"/>
                          <w:marTop w:val="0"/>
                          <w:marBottom w:val="0"/>
                          <w:divBdr>
                            <w:top w:val="none" w:sz="0" w:space="0" w:color="auto"/>
                            <w:left w:val="none" w:sz="0" w:space="0" w:color="auto"/>
                            <w:bottom w:val="none" w:sz="0" w:space="0" w:color="auto"/>
                            <w:right w:val="none" w:sz="0" w:space="0" w:color="auto"/>
                          </w:divBdr>
                          <w:divsChild>
                            <w:div w:id="5147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1936329528">
      <w:bodyDiv w:val="1"/>
      <w:marLeft w:val="0"/>
      <w:marRight w:val="0"/>
      <w:marTop w:val="0"/>
      <w:marBottom w:val="0"/>
      <w:divBdr>
        <w:top w:val="none" w:sz="0" w:space="0" w:color="auto"/>
        <w:left w:val="none" w:sz="0" w:space="0" w:color="auto"/>
        <w:bottom w:val="none" w:sz="0" w:space="0" w:color="auto"/>
        <w:right w:val="none" w:sz="0" w:space="0" w:color="auto"/>
      </w:divBdr>
    </w:div>
    <w:div w:id="1944068821">
      <w:bodyDiv w:val="1"/>
      <w:marLeft w:val="0"/>
      <w:marRight w:val="0"/>
      <w:marTop w:val="0"/>
      <w:marBottom w:val="0"/>
      <w:divBdr>
        <w:top w:val="none" w:sz="0" w:space="0" w:color="auto"/>
        <w:left w:val="none" w:sz="0" w:space="0" w:color="auto"/>
        <w:bottom w:val="none" w:sz="0" w:space="0" w:color="auto"/>
        <w:right w:val="none" w:sz="0" w:space="0" w:color="auto"/>
      </w:divBdr>
    </w:div>
    <w:div w:id="1972396661">
      <w:bodyDiv w:val="1"/>
      <w:marLeft w:val="0"/>
      <w:marRight w:val="0"/>
      <w:marTop w:val="0"/>
      <w:marBottom w:val="0"/>
      <w:divBdr>
        <w:top w:val="none" w:sz="0" w:space="0" w:color="auto"/>
        <w:left w:val="none" w:sz="0" w:space="0" w:color="auto"/>
        <w:bottom w:val="none" w:sz="0" w:space="0" w:color="auto"/>
        <w:right w:val="none" w:sz="0" w:space="0" w:color="auto"/>
      </w:divBdr>
    </w:div>
    <w:div w:id="2017537438">
      <w:bodyDiv w:val="1"/>
      <w:marLeft w:val="0"/>
      <w:marRight w:val="0"/>
      <w:marTop w:val="0"/>
      <w:marBottom w:val="0"/>
      <w:divBdr>
        <w:top w:val="none" w:sz="0" w:space="0" w:color="auto"/>
        <w:left w:val="none" w:sz="0" w:space="0" w:color="auto"/>
        <w:bottom w:val="none" w:sz="0" w:space="0" w:color="auto"/>
        <w:right w:val="none" w:sz="0" w:space="0" w:color="auto"/>
      </w:divBdr>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kemal.taga@aschukuk.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aschuku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a.sari@aschukuk.com" TargetMode="External"/><Relationship Id="rId20" Type="http://schemas.openxmlformats.org/officeDocument/2006/relationships/hyperlink" Target="tel:+90212284988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FC85-EF4D-4744-BB09-0F8754F29ED9}">
  <ds:schemaRefs>
    <ds:schemaRef ds:uri="http://schemas.openxmlformats.org/officeDocument/2006/bibliography"/>
  </ds:schemaRefs>
</ds:datastoreItem>
</file>

<file path=customXml/itemProps2.xml><?xml version="1.0" encoding="utf-8"?>
<ds:datastoreItem xmlns:ds="http://schemas.openxmlformats.org/officeDocument/2006/customXml" ds:itemID="{8B9BF7E8-6276-4B65-8BDA-6CCF8F5CB532}">
  <ds:schemaRefs>
    <ds:schemaRef ds:uri="http://schemas.openxmlformats.org/officeDocument/2006/bibliography"/>
  </ds:schemaRefs>
</ds:datastoreItem>
</file>

<file path=customXml/itemProps3.xml><?xml version="1.0" encoding="utf-8"?>
<ds:datastoreItem xmlns:ds="http://schemas.openxmlformats.org/officeDocument/2006/customXml" ds:itemID="{81844D1F-96BA-4104-8B04-1C4A4C8EB30F}">
  <ds:schemaRefs>
    <ds:schemaRef ds:uri="http://schemas.openxmlformats.org/officeDocument/2006/bibliography"/>
  </ds:schemaRefs>
</ds:datastoreItem>
</file>

<file path=customXml/itemProps4.xml><?xml version="1.0" encoding="utf-8"?>
<ds:datastoreItem xmlns:ds="http://schemas.openxmlformats.org/officeDocument/2006/customXml" ds:itemID="{8BF4F97D-5906-4FFE-A8D7-B8056ADD1FD6}">
  <ds:schemaRefs>
    <ds:schemaRef ds:uri="http://schemas.openxmlformats.org/officeDocument/2006/bibliography"/>
  </ds:schemaRefs>
</ds:datastoreItem>
</file>

<file path=customXml/itemProps5.xml><?xml version="1.0" encoding="utf-8"?>
<ds:datastoreItem xmlns:ds="http://schemas.openxmlformats.org/officeDocument/2006/customXml" ds:itemID="{2915BEE7-0CD1-458B-AE07-4CF2EF9F3568}">
  <ds:schemaRefs>
    <ds:schemaRef ds:uri="http://schemas.openxmlformats.org/officeDocument/2006/bibliography"/>
  </ds:schemaRefs>
</ds:datastoreItem>
</file>

<file path=customXml/itemProps6.xml><?xml version="1.0" encoding="utf-8"?>
<ds:datastoreItem xmlns:ds="http://schemas.openxmlformats.org/officeDocument/2006/customXml" ds:itemID="{EC79085B-2A86-42E0-AFCF-9D88FAA0AD17}">
  <ds:schemaRefs>
    <ds:schemaRef ds:uri="http://schemas.openxmlformats.org/officeDocument/2006/bibliography"/>
  </ds:schemaRefs>
</ds:datastoreItem>
</file>

<file path=customXml/itemProps7.xml><?xml version="1.0" encoding="utf-8"?>
<ds:datastoreItem xmlns:ds="http://schemas.openxmlformats.org/officeDocument/2006/customXml" ds:itemID="{BBA5DFDA-1618-44B3-9BBC-12FC7812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8537</Characters>
  <Application>Microsoft Office Word</Application>
  <DocSecurity>0</DocSecurity>
  <Lines>174</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cp:lastModifiedBy>
  <cp:revision>2</cp:revision>
  <cp:lastPrinted>2021-02-19T11:12:00Z</cp:lastPrinted>
  <dcterms:created xsi:type="dcterms:W3CDTF">2024-09-26T07:57:00Z</dcterms:created>
  <dcterms:modified xsi:type="dcterms:W3CDTF">2024-09-26T07:57:00Z</dcterms:modified>
</cp:coreProperties>
</file>